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Start w:id="1" w:name="_GoBack"/>
      <w:bookmarkEnd w:id="1"/>
      <w:r>
        <w:rPr/>
      </w:r>
    </w:p>
    <w:tbl>
      <w:tblPr>
        <w:tblW w:w="8675" w:type="dxa"/>
        <w:jc w:val="left"/>
        <w:tblInd w:w="-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3" w:type="dxa"/>
          <w:bottom w:w="0" w:type="dxa"/>
          <w:right w:w="0" w:type="dxa"/>
        </w:tblCellMar>
        <w:tblLook w:val="0000" w:noVBand="0" w:noHBand="0" w:lastColumn="0" w:firstColumn="0" w:lastRow="0" w:firstRow="0"/>
      </w:tblPr>
      <w:tblGrid>
        <w:gridCol w:w="995"/>
        <w:gridCol w:w="1159"/>
        <w:gridCol w:w="2132"/>
        <w:gridCol w:w="4388"/>
      </w:tblGrid>
      <w:tr>
        <w:trPr>
          <w:trHeight w:val="377" w:hRule="atLeast"/>
        </w:trPr>
        <w:tc>
          <w:tcPr>
            <w:tcW w:w="8674" w:type="dxa"/>
            <w:gridSpan w:val="4"/>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Controle de Versões</w:t>
            </w:r>
          </w:p>
        </w:tc>
      </w:tr>
      <w:tr>
        <w:trPr>
          <w:trHeight w:val="283" w:hRule="atLeast"/>
        </w:trPr>
        <w:tc>
          <w:tcPr>
            <w:tcW w:w="9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Versão</w:t>
            </w:r>
          </w:p>
        </w:tc>
        <w:tc>
          <w:tcPr>
            <w:tcW w:w="115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Data</w:t>
            </w:r>
          </w:p>
        </w:tc>
        <w:tc>
          <w:tcPr>
            <w:tcW w:w="213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Autor</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Notas da Revisão</w:t>
            </w:r>
          </w:p>
        </w:tc>
      </w:tr>
      <w:tr>
        <w:trPr>
          <w:trHeight w:val="340" w:hRule="atLeast"/>
        </w:trPr>
        <w:tc>
          <w:tcPr>
            <w:tcW w:w="9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tcPr>
          <w:p>
            <w:pPr>
              <w:pStyle w:val="Normal"/>
              <w:rPr/>
            </w:pPr>
            <w:r>
              <w:rPr/>
              <w:t>1.0</w:t>
            </w:r>
          </w:p>
        </w:tc>
        <w:tc>
          <w:tcPr>
            <w:tcW w:w="115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t>05/03/15</w:t>
            </w:r>
          </w:p>
        </w:tc>
        <w:tc>
          <w:tcPr>
            <w:tcW w:w="213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t>Tarcísio D. Silva</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t>Criação de documento</w:t>
            </w:r>
          </w:p>
        </w:tc>
      </w:tr>
      <w:tr>
        <w:trPr>
          <w:trHeight w:val="340" w:hRule="atLeast"/>
        </w:trPr>
        <w:tc>
          <w:tcPr>
            <w:tcW w:w="99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tcPr>
          <w:p>
            <w:pPr>
              <w:pStyle w:val="Normal"/>
              <w:rPr/>
            </w:pPr>
            <w:r>
              <w:rPr/>
              <w:t>1.1</w:t>
            </w:r>
          </w:p>
        </w:tc>
        <w:tc>
          <w:tcPr>
            <w:tcW w:w="1159"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t>20/03/15</w:t>
            </w:r>
          </w:p>
        </w:tc>
        <w:tc>
          <w:tcPr>
            <w:tcW w:w="2132"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t>Tarcísio D. Silva</w:t>
            </w:r>
          </w:p>
        </w:tc>
        <w:tc>
          <w:tcPr>
            <w:tcW w:w="4388"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t>Alterações de recursos humanos</w:t>
            </w:r>
          </w:p>
        </w:tc>
      </w:tr>
    </w:tbl>
    <w:p>
      <w:pPr>
        <w:pStyle w:val="Normal"/>
        <w:rPr/>
      </w:pPr>
      <w:r>
        <w:rPr/>
      </w:r>
    </w:p>
    <w:p>
      <w:pPr>
        <w:pStyle w:val="Normal"/>
        <w:rPr/>
      </w:pPr>
      <w:r>
        <w:rPr/>
      </w:r>
    </w:p>
    <w:p>
      <w:pPr>
        <w:pStyle w:val="Ttulo1"/>
        <w:rPr/>
      </w:pPr>
      <w:bookmarkStart w:id="2" w:name="_Toc328400145"/>
      <w:bookmarkEnd w:id="2"/>
      <w:r>
        <w:rPr/>
        <w:t>Índice</w:t>
      </w:r>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r>
        <w:fldChar w:fldCharType="begin"/>
      </w:r>
      <w:r>
        <w:instrText> TOC \z \o "1-2" \h</w:instrText>
      </w:r>
      <w:r>
        <w:fldChar w:fldCharType="separate"/>
      </w:r>
      <w:hyperlink w:anchor="_Toc328400145">
        <w:r>
          <w:rPr>
            <w:webHidden/>
          </w:rPr>
          <w:fldChar w:fldCharType="begin"/>
        </w:r>
        <w:r>
          <w:rPr>
            <w:webHidden/>
          </w:rPr>
          <w:instrText>PAGEREF _Toc328400145 \h</w:instrText>
        </w:r>
        <w:r>
          <w:rPr>
            <w:webHidden/>
          </w:rPr>
          <w:fldChar w:fldCharType="separate"/>
        </w:r>
        <w:r>
          <w:rPr>
            <w:webHidden/>
            <w:rStyle w:val="Vnculodendice"/>
            <w:vanish w:val="false"/>
          </w:rPr>
          <w:t>Índice</w:t>
          <w:tab/>
          <w:t>1</w:t>
        </w:r>
        <w:r>
          <w:rPr>
            <w:webHidden/>
          </w:rPr>
          <w:fldChar w:fldCharType="end"/>
        </w:r>
      </w:hyperlink>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hyperlink w:anchor="_Toc328400146">
        <w:r>
          <w:rPr>
            <w:webHidden/>
          </w:rPr>
          <w:fldChar w:fldCharType="begin"/>
        </w:r>
        <w:r>
          <w:rPr>
            <w:webHidden/>
          </w:rPr>
          <w:instrText>PAGEREF _Toc328400146 \h</w:instrText>
        </w:r>
        <w:r>
          <w:rPr>
            <w:webHidden/>
          </w:rPr>
          <w:fldChar w:fldCharType="separate"/>
        </w:r>
        <w:r>
          <w:rPr>
            <w:webHidden/>
            <w:rStyle w:val="Vnculodendice"/>
            <w:vanish w:val="false"/>
          </w:rPr>
          <w:t>Objetivo do Plano de Recursos Humanos</w:t>
          <w:tab/>
          <w:t>2</w:t>
        </w:r>
        <w:r>
          <w:rPr>
            <w:webHidden/>
          </w:rPr>
          <w:fldChar w:fldCharType="end"/>
        </w:r>
      </w:hyperlink>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hyperlink w:anchor="_Toc328400147">
        <w:r>
          <w:rPr>
            <w:webHidden/>
          </w:rPr>
          <w:fldChar w:fldCharType="begin"/>
        </w:r>
        <w:r>
          <w:rPr>
            <w:webHidden/>
          </w:rPr>
          <w:instrText>PAGEREF _Toc328400147 \h</w:instrText>
        </w:r>
        <w:r>
          <w:rPr>
            <w:webHidden/>
          </w:rPr>
          <w:fldChar w:fldCharType="separate"/>
        </w:r>
        <w:r>
          <w:rPr>
            <w:webHidden/>
            <w:rStyle w:val="Vnculodendice"/>
            <w:vanish w:val="false"/>
          </w:rPr>
          <w:t>Método de gerenciamento dos Recursos Humanos</w:t>
          <w:tab/>
          <w:t>2</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48">
        <w:r>
          <w:rPr>
            <w:webHidden/>
          </w:rPr>
          <w:fldChar w:fldCharType="begin"/>
        </w:r>
        <w:r>
          <w:rPr>
            <w:webHidden/>
          </w:rPr>
          <w:instrText>PAGEREF _Toc328400148 \h</w:instrText>
        </w:r>
        <w:r>
          <w:rPr>
            <w:webHidden/>
          </w:rPr>
          <w:fldChar w:fldCharType="separate"/>
        </w:r>
        <w:r>
          <w:rPr>
            <w:webHidden/>
            <w:rStyle w:val="Vnculodendice"/>
            <w:vanish w:val="false"/>
          </w:rPr>
          <w:t>Processos de Recursos Humanos</w:t>
          <w:tab/>
          <w:t>2</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1">
        <w:r>
          <w:rPr>
            <w:webHidden/>
          </w:rPr>
          <w:fldChar w:fldCharType="begin"/>
        </w:r>
        <w:r>
          <w:rPr>
            <w:webHidden/>
          </w:rPr>
          <w:instrText>PAGEREF _Toc328400151 \h</w:instrText>
        </w:r>
        <w:r>
          <w:rPr>
            <w:webHidden/>
          </w:rPr>
          <w:fldChar w:fldCharType="separate"/>
        </w:r>
        <w:r>
          <w:rPr>
            <w:webHidden/>
            <w:rStyle w:val="Vnculodendice"/>
            <w:vanish w:val="false"/>
          </w:rPr>
          <w:t>Organograma do projeto</w:t>
          <w:tab/>
          <w:t>2</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2">
        <w:r>
          <w:rPr>
            <w:webHidden/>
          </w:rPr>
          <w:fldChar w:fldCharType="begin"/>
        </w:r>
        <w:r>
          <w:rPr>
            <w:webHidden/>
          </w:rPr>
          <w:instrText>PAGEREF _Toc328400152 \h</w:instrText>
        </w:r>
        <w:r>
          <w:rPr>
            <w:webHidden/>
          </w:rPr>
          <w:fldChar w:fldCharType="separate"/>
        </w:r>
        <w:r>
          <w:rPr>
            <w:webHidden/>
            <w:rStyle w:val="Vnculodendice"/>
            <w:vanish w:val="false"/>
          </w:rPr>
          <w:t>Papéis e Responsabilidades da Equipe do Projeto</w:t>
          <w:tab/>
          <w:t>2</w:t>
        </w:r>
        <w:r>
          <w:rPr>
            <w:webHidden/>
          </w:rPr>
          <w:fldChar w:fldCharType="end"/>
        </w:r>
      </w:hyperlink>
    </w:p>
    <w:p>
      <w:pPr>
        <w:pStyle w:val="Sumrio1"/>
        <w:tabs>
          <w:tab w:val="right" w:pos="8494" w:leader="dot"/>
        </w:tabs>
        <w:rPr>
          <w:rFonts w:ascii="Calibri" w:hAnsi="Calibri" w:eastAsia="" w:cs="" w:asciiTheme="minorHAnsi" w:cstheme="minorBidi" w:eastAsiaTheme="minorEastAsia" w:hAnsiTheme="minorHAnsi"/>
          <w:b w:val="false"/>
          <w:b w:val="false"/>
          <w:bCs w:val="false"/>
          <w:caps w:val="false"/>
          <w:smallCaps w:val="false"/>
          <w:sz w:val="22"/>
          <w:szCs w:val="22"/>
          <w:lang w:val="pt-BR" w:eastAsia="pt-BR"/>
        </w:rPr>
      </w:pPr>
      <w:hyperlink w:anchor="_Toc328400153">
        <w:r>
          <w:rPr>
            <w:webHidden/>
          </w:rPr>
          <w:fldChar w:fldCharType="begin"/>
        </w:r>
        <w:r>
          <w:rPr>
            <w:webHidden/>
          </w:rPr>
          <w:instrText>PAGEREF _Toc328400153 \h</w:instrText>
        </w:r>
        <w:r>
          <w:rPr>
            <w:webHidden/>
          </w:rPr>
          <w:fldChar w:fldCharType="separate"/>
        </w:r>
        <w:r>
          <w:rPr>
            <w:webHidden/>
            <w:rStyle w:val="Vnculodendice"/>
            <w:vanish w:val="false"/>
          </w:rPr>
          <w:t>Plano de gerenciamento de pessoal</w:t>
          <w:tab/>
          <w:t>3</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4">
        <w:r>
          <w:rPr>
            <w:webHidden/>
          </w:rPr>
          <w:fldChar w:fldCharType="begin"/>
        </w:r>
        <w:r>
          <w:rPr>
            <w:webHidden/>
          </w:rPr>
          <w:instrText>PAGEREF _Toc328400154 \h</w:instrText>
        </w:r>
        <w:r>
          <w:rPr>
            <w:webHidden/>
          </w:rPr>
          <w:fldChar w:fldCharType="separate"/>
        </w:r>
        <w:r>
          <w:rPr>
            <w:webHidden/>
            <w:rStyle w:val="Vnculodendice"/>
            <w:vanish w:val="false"/>
          </w:rPr>
          <w:t>Mobilização do pessoal</w:t>
          <w:tab/>
          <w:t>3</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5">
        <w:r>
          <w:rPr>
            <w:webHidden/>
          </w:rPr>
          <w:fldChar w:fldCharType="begin"/>
        </w:r>
        <w:r>
          <w:rPr>
            <w:webHidden/>
          </w:rPr>
          <w:instrText>PAGEREF _Toc328400155 \h</w:instrText>
        </w:r>
        <w:r>
          <w:rPr>
            <w:webHidden/>
          </w:rPr>
          <w:fldChar w:fldCharType="separate"/>
        </w:r>
        <w:r>
          <w:rPr>
            <w:webHidden/>
            <w:rStyle w:val="Vnculodendice"/>
            <w:vanish w:val="false"/>
          </w:rPr>
          <w:t>Calendários dos recursos</w:t>
          <w:tab/>
          <w:t>3</w:t>
        </w:r>
        <w:r>
          <w:rPr>
            <w:webHidden/>
          </w:rPr>
          <w:fldChar w:fldCharType="end"/>
        </w:r>
      </w:hyperlink>
    </w:p>
    <w:p>
      <w:pPr>
        <w:pStyle w:val="Sumrio2"/>
        <w:tabs>
          <w:tab w:val="right" w:pos="8494" w:leader="dot"/>
        </w:tabs>
        <w:rPr>
          <w:rFonts w:ascii="Calibri" w:hAnsi="Calibri" w:eastAsia="" w:cs="" w:asciiTheme="minorHAnsi" w:cstheme="minorBidi" w:eastAsiaTheme="minorEastAsia" w:hAnsiTheme="minorHAnsi"/>
          <w:caps w:val="false"/>
          <w:smallCaps w:val="false"/>
          <w:sz w:val="22"/>
          <w:szCs w:val="22"/>
          <w:lang w:val="pt-BR" w:eastAsia="pt-BR"/>
        </w:rPr>
      </w:pPr>
      <w:hyperlink w:anchor="_Toc328400156">
        <w:r>
          <w:rPr>
            <w:webHidden/>
          </w:rPr>
          <w:fldChar w:fldCharType="begin"/>
        </w:r>
        <w:r>
          <w:rPr>
            <w:webHidden/>
          </w:rPr>
          <w:instrText>PAGEREF _Toc328400156 \h</w:instrText>
        </w:r>
        <w:r>
          <w:rPr>
            <w:webHidden/>
          </w:rPr>
          <w:fldChar w:fldCharType="separate"/>
        </w:r>
        <w:r>
          <w:rPr>
            <w:webHidden/>
            <w:rStyle w:val="Vnculodendice"/>
            <w:vanish w:val="false"/>
          </w:rPr>
          <w:t>Plano de liberação de pessoal</w:t>
          <w:tab/>
          <w:t>3</w:t>
        </w:r>
        <w:r>
          <w:rPr>
            <w:webHidden/>
          </w:rPr>
          <w:fldChar w:fldCharType="end"/>
        </w:r>
      </w:hyperlink>
    </w:p>
    <w:p>
      <w:pPr>
        <w:pStyle w:val="Normal"/>
        <w:rPr/>
      </w:pPr>
      <w:r>
        <w:rPr/>
      </w:r>
      <w:r>
        <w:fldChar w:fldCharType="end"/>
      </w:r>
    </w:p>
    <w:p>
      <w:pPr>
        <w:pStyle w:val="Ttulo1"/>
        <w:rPr/>
      </w:pPr>
      <w:bookmarkStart w:id="3" w:name="_Toc328400146"/>
      <w:bookmarkEnd w:id="3"/>
      <w:r>
        <w:rPr/>
        <w:t>Objetivo do Plano de Recursos Humanos</w:t>
      </w:r>
    </w:p>
    <w:p>
      <w:pPr>
        <w:pStyle w:val="Normal"/>
        <w:rPr/>
      </w:pPr>
      <w:r>
        <w:rPr/>
      </w:r>
    </w:p>
    <w:p>
      <w:pPr>
        <w:pStyle w:val="Normal"/>
        <w:rPr>
          <w:rFonts w:cs="Arial"/>
        </w:rPr>
      </w:pPr>
      <w:r>
        <w:rPr/>
        <w:t>O Plano de Recursos Humanos fornece orientação sobre como os recursos humanos do projeto devem ser definidos, mobilizados, gerenciados, controlados e, por fim, liberados.</w:t>
      </w:r>
    </w:p>
    <w:p>
      <w:pPr>
        <w:pStyle w:val="Normal"/>
        <w:rPr>
          <w:rFonts w:cs="Arial"/>
        </w:rPr>
      </w:pPr>
      <w:r>
        <w:rPr>
          <w:rFonts w:cs="Arial"/>
        </w:rPr>
      </w:r>
    </w:p>
    <w:p>
      <w:pPr>
        <w:pStyle w:val="Ttulo1"/>
        <w:rPr/>
      </w:pPr>
      <w:bookmarkStart w:id="4" w:name="_Toc328400147"/>
      <w:bookmarkStart w:id="5" w:name="_Toc67755726"/>
      <w:bookmarkEnd w:id="4"/>
      <w:bookmarkEnd w:id="5"/>
      <w:r>
        <w:rPr/>
        <w:t>Método de gerenciamento dos Recursos Humanos</w:t>
      </w:r>
    </w:p>
    <w:p>
      <w:pPr>
        <w:pStyle w:val="Ttulo2"/>
        <w:rPr/>
      </w:pPr>
      <w:bookmarkStart w:id="6" w:name="_Toc328400148"/>
      <w:bookmarkEnd w:id="6"/>
      <w:r>
        <w:rPr/>
        <w:t>Processos de Recursos Humanos</w:t>
      </w:r>
    </w:p>
    <w:p>
      <w:pPr>
        <w:pStyle w:val="Normal"/>
        <w:rPr/>
      </w:pPr>
      <w:r>
        <w:rPr/>
      </w:r>
    </w:p>
    <w:p>
      <w:pPr>
        <w:pStyle w:val="Normal"/>
        <w:rPr/>
      </w:pPr>
      <w:r>
        <w:rPr/>
        <w:t>Mobilizar a equipe do projeto</w:t>
      </w:r>
    </w:p>
    <w:p>
      <w:pPr>
        <w:pStyle w:val="Normal"/>
        <w:ind w:left="720" w:hanging="0"/>
        <w:rPr>
          <w:bCs/>
        </w:rPr>
      </w:pPr>
      <w:r>
        <w:rPr>
          <w:bCs/>
        </w:rPr>
        <w:t>Processo de confirmação da disponibilidade dos recursos humanos e obtenção da equipe necessária para concluir as designações do projeto.</w:t>
      </w:r>
    </w:p>
    <w:p>
      <w:pPr>
        <w:pStyle w:val="Normal"/>
        <w:rPr>
          <w:bCs/>
        </w:rPr>
      </w:pPr>
      <w:r>
        <w:rPr>
          <w:bCs/>
        </w:rPr>
      </w:r>
    </w:p>
    <w:p>
      <w:pPr>
        <w:pStyle w:val="Normal"/>
        <w:rPr/>
      </w:pPr>
      <w:r>
        <w:rPr/>
        <w:t>Desenvolver a equipe do projeto</w:t>
      </w:r>
    </w:p>
    <w:p>
      <w:pPr>
        <w:pStyle w:val="Normal"/>
        <w:ind w:left="720" w:hanging="0"/>
        <w:rPr/>
      </w:pPr>
      <w:r>
        <w:rPr/>
        <w:t>Processo de melhoria de competências, interação da equipe e ambiente global da equipe para aprimorar o desempenho do projeto.</w:t>
      </w:r>
    </w:p>
    <w:p>
      <w:pPr>
        <w:pStyle w:val="Normal"/>
        <w:rPr/>
      </w:pPr>
      <w:r>
        <w:rPr/>
      </w:r>
    </w:p>
    <w:p>
      <w:pPr>
        <w:pStyle w:val="Normal"/>
        <w:rPr/>
      </w:pPr>
      <w:r>
        <w:rPr/>
        <w:t>Gerenciar a equipe do projeto</w:t>
      </w:r>
    </w:p>
    <w:p>
      <w:pPr>
        <w:pStyle w:val="Normal"/>
        <w:ind w:left="720" w:hanging="0"/>
        <w:rPr/>
      </w:pPr>
      <w:r>
        <w:rPr/>
        <w:t>Processo de acompanhar o desempenho de membros da equipe, fornecer feedback, resolver questões e gerenciar mudanças para otimizar o desempenho do projeto.</w:t>
      </w:r>
    </w:p>
    <w:p>
      <w:pPr>
        <w:pStyle w:val="Normal"/>
        <w:rPr/>
      </w:pPr>
      <w:r>
        <w:rPr/>
      </w:r>
    </w:p>
    <w:p>
      <w:pPr>
        <w:pStyle w:val="Ttulo2"/>
        <w:rPr/>
      </w:pPr>
      <w:bookmarkStart w:id="7" w:name="_Toc328400151"/>
      <w:bookmarkEnd w:id="7"/>
      <w:r>
        <w:rPr/>
        <w:t>Organograma do projeto</w:t>
      </w:r>
    </w:p>
    <w:p>
      <w:pPr>
        <w:pStyle w:val="Normal"/>
        <w:rPr/>
      </w:pPr>
      <w:r>
        <w:rPr/>
        <w:drawing>
          <wp:anchor behindDoc="0" distT="0" distB="127000" distL="0" distR="0" simplePos="0" locked="0" layoutInCell="1" allowOverlap="1" relativeHeight="2">
            <wp:simplePos x="0" y="0"/>
            <wp:positionH relativeFrom="column">
              <wp:posOffset>310515</wp:posOffset>
            </wp:positionH>
            <wp:positionV relativeFrom="paragraph">
              <wp:posOffset>229870</wp:posOffset>
            </wp:positionV>
            <wp:extent cx="3646805" cy="260540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646805" cy="2605405"/>
                    </a:xfrm>
                    <a:prstGeom prst="rect">
                      <a:avLst/>
                    </a:prstGeom>
                    <a:noFill/>
                    <a:ln w="9525">
                      <a:noFill/>
                      <a:miter lim="800000"/>
                      <a:headEnd/>
                      <a:tailEnd/>
                    </a:ln>
                  </pic:spPr>
                </pic:pic>
              </a:graphicData>
            </a:graphic>
          </wp:anchor>
        </w:drawing>
      </w:r>
    </w:p>
    <w:p>
      <w:pPr>
        <w:pStyle w:val="Normal"/>
        <w:rPr/>
      </w:pPr>
      <w:r>
        <w:rPr/>
      </w:r>
    </w:p>
    <w:p>
      <w:pPr>
        <w:pStyle w:val="Ttulo2"/>
        <w:rPr/>
      </w:pPr>
      <w:bookmarkStart w:id="8" w:name="_Toc328400152"/>
      <w:bookmarkStart w:id="9" w:name="_Toc319340146"/>
      <w:bookmarkStart w:id="10" w:name="_Toc323118143"/>
      <w:bookmarkEnd w:id="8"/>
      <w:bookmarkEnd w:id="9"/>
      <w:bookmarkEnd w:id="10"/>
      <w:r>
        <w:rPr/>
        <w:t>Papéis e Responsabilidades da Equipe do Projeto</w:t>
      </w:r>
    </w:p>
    <w:p>
      <w:pPr>
        <w:pStyle w:val="Normal"/>
        <w:rPr/>
      </w:pPr>
      <w:r>
        <w:rPr/>
      </w:r>
    </w:p>
    <w:p>
      <w:pPr>
        <w:pStyle w:val="Normal"/>
        <w:rPr/>
      </w:pPr>
      <w:r>
        <w:rPr/>
      </w:r>
    </w:p>
    <w:p>
      <w:pPr>
        <w:pStyle w:val="Normal"/>
        <w:spacing w:lineRule="auto" w:line="360"/>
        <w:rPr>
          <w:rFonts w:cs="Arial"/>
          <w:b/>
          <w:b/>
        </w:rPr>
      </w:pPr>
      <w:r>
        <w:rPr>
          <w:rFonts w:cs="Arial"/>
          <w:b/>
        </w:rPr>
      </w:r>
    </w:p>
    <w:tbl>
      <w:tblPr>
        <w:tblStyle w:val="Tabelacomgrade"/>
        <w:tblW w:w="9125" w:type="dxa"/>
        <w:jc w:val="left"/>
        <w:tblInd w:w="-15" w:type="dxa"/>
        <w:tblCellMar>
          <w:top w:w="0" w:type="dxa"/>
          <w:left w:w="93" w:type="dxa"/>
          <w:bottom w:w="0" w:type="dxa"/>
          <w:right w:w="108" w:type="dxa"/>
        </w:tblCellMar>
        <w:tblLook w:val="04a0" w:noVBand="1" w:noHBand="0" w:lastColumn="0" w:firstColumn="1" w:lastRow="0" w:firstRow="1"/>
      </w:tblPr>
      <w:tblGrid>
        <w:gridCol w:w="5331"/>
        <w:gridCol w:w="905"/>
        <w:gridCol w:w="900"/>
        <w:gridCol w:w="977"/>
        <w:gridCol w:w="1012"/>
      </w:tblGrid>
      <w:tr>
        <w:trPr>
          <w:trHeight w:val="2410" w:hRule="exact"/>
          <w:cantSplit w:val="true"/>
        </w:trPr>
        <w:tc>
          <w:tcPr>
            <w:tcW w:w="5331" w:type="dxa"/>
            <w:tcBorders/>
            <w:shd w:fill="auto" w:val="clear"/>
            <w:tcMar>
              <w:left w:w="93" w:type="dxa"/>
            </w:tcMar>
            <w:vAlign w:val="center"/>
          </w:tcPr>
          <w:p>
            <w:pPr>
              <w:pStyle w:val="Normal"/>
              <w:spacing w:lineRule="auto" w:line="360" w:before="0" w:after="240"/>
              <w:jc w:val="both"/>
              <w:rPr>
                <w:rFonts w:cs="Arial"/>
                <w:b/>
                <w:b/>
                <w:sz w:val="18"/>
                <w:szCs w:val="18"/>
              </w:rPr>
            </w:pPr>
            <w:r>
              <w:rPr>
                <w:rFonts w:eastAsia="Times" w:cs="Arial" w:ascii="Times" w:hAnsi="Times"/>
                <w:b/>
                <w:sz w:val="18"/>
                <w:szCs w:val="18"/>
                <w:lang w:eastAsia="pt-BR"/>
              </w:rPr>
              <w:t>ATIVIDADE</w:t>
            </w:r>
          </w:p>
        </w:tc>
        <w:tc>
          <w:tcPr>
            <w:tcW w:w="905" w:type="dxa"/>
            <w:tcBorders/>
            <w:shd w:fill="auto" w:val="clear"/>
            <w:tcMar>
              <w:left w:w="93"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Gerente de Projetos</w:t>
            </w:r>
          </w:p>
        </w:tc>
        <w:tc>
          <w:tcPr>
            <w:tcW w:w="900" w:type="dxa"/>
            <w:tcBorders/>
            <w:shd w:fill="auto" w:val="clear"/>
            <w:tcMar>
              <w:left w:w="93"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Analista de Projetos</w:t>
            </w:r>
          </w:p>
        </w:tc>
        <w:tc>
          <w:tcPr>
            <w:tcW w:w="977" w:type="dxa"/>
            <w:tcBorders/>
            <w:shd w:fill="auto" w:val="clear"/>
            <w:tcMar>
              <w:left w:w="93"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Desenvolvedor</w:t>
            </w:r>
          </w:p>
        </w:tc>
        <w:tc>
          <w:tcPr>
            <w:tcW w:w="1012" w:type="dxa"/>
            <w:tcBorders/>
            <w:shd w:fill="auto" w:val="clear"/>
            <w:tcMar>
              <w:left w:w="93" w:type="dxa"/>
            </w:tcMar>
            <w:textDirection w:val="btLr"/>
          </w:tcPr>
          <w:p>
            <w:pPr>
              <w:pStyle w:val="Normal"/>
              <w:spacing w:lineRule="auto" w:line="360" w:before="0" w:after="240"/>
              <w:ind w:left="113" w:right="113" w:hanging="0"/>
              <w:jc w:val="both"/>
              <w:rPr>
                <w:rFonts w:cs="Arial"/>
                <w:b/>
                <w:b/>
                <w:sz w:val="18"/>
                <w:szCs w:val="18"/>
              </w:rPr>
            </w:pPr>
            <w:r>
              <w:rPr>
                <w:rFonts w:eastAsia="Times" w:cs="Arial" w:ascii="Times" w:hAnsi="Times"/>
                <w:b/>
                <w:sz w:val="18"/>
                <w:szCs w:val="18"/>
                <w:lang w:eastAsia="pt-BR"/>
              </w:rPr>
              <w:t>Testador</w:t>
            </w:r>
          </w:p>
        </w:tc>
      </w:tr>
      <w:tr>
        <w:trPr>
          <w:trHeight w:val="478" w:hRule="exact"/>
          <w:cantSplit w:val="true"/>
        </w:trPr>
        <w:tc>
          <w:tcPr>
            <w:tcW w:w="5331" w:type="dxa"/>
            <w:tcBorders>
              <w:top w:val="nil"/>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Criar escopo do projeto</w:t>
            </w:r>
          </w:p>
        </w:tc>
        <w:tc>
          <w:tcPr>
            <w:tcW w:w="905" w:type="dxa"/>
            <w:tcBorders>
              <w:top w:val="nil"/>
            </w:tcBorders>
            <w:shd w:fill="auto" w:val="clear"/>
            <w:tcMar>
              <w:left w:w="93" w:type="dxa"/>
            </w:tcMa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A,I</w:t>
            </w:r>
          </w:p>
        </w:tc>
        <w:tc>
          <w:tcPr>
            <w:tcW w:w="900" w:type="dxa"/>
            <w:tcBorders>
              <w:top w:val="nil"/>
            </w:tcBorders>
            <w:shd w:fill="auto" w:val="clear"/>
            <w:tcMar>
              <w:left w:w="93" w:type="dxa"/>
            </w:tcMa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R</w:t>
            </w:r>
          </w:p>
        </w:tc>
        <w:tc>
          <w:tcPr>
            <w:tcW w:w="977" w:type="dxa"/>
            <w:tcBorders>
              <w:top w:val="nil"/>
            </w:tcBorders>
            <w:shd w:fill="auto" w:val="clear"/>
            <w:tcMar>
              <w:left w:w="93" w:type="dxa"/>
            </w:tcMa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c>
          <w:tcPr>
            <w:tcW w:w="1012" w:type="dxa"/>
            <w:tcBorders>
              <w:top w:val="nil"/>
            </w:tcBorders>
            <w:shd w:fill="auto" w:val="clear"/>
            <w:tcMar>
              <w:left w:w="93" w:type="dxa"/>
            </w:tcMa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r>
      <w:tr>
        <w:trPr>
          <w:trHeight w:val="337" w:hRule="atLeast"/>
        </w:trPr>
        <w:tc>
          <w:tcPr>
            <w:tcW w:w="5331" w:type="dxa"/>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Construção da Base</w:t>
            </w:r>
          </w:p>
        </w:tc>
        <w:tc>
          <w:tcPr>
            <w:tcW w:w="905" w:type="dxa"/>
            <w:tcBorders/>
            <w:shd w:fill="auto" w:val="clear"/>
            <w:tcMar>
              <w:left w:w="9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00" w:type="dxa"/>
            <w:tcBorders/>
            <w:shd w:fill="auto" w:val="clear"/>
            <w:tcMar>
              <w:left w:w="9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7"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1012"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r>
      <w:tr>
        <w:trPr/>
        <w:tc>
          <w:tcPr>
            <w:tcW w:w="5331" w:type="dxa"/>
            <w:tcBorders>
              <w:top w:val="nil"/>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Locação de lugares para cadastro de informação</w:t>
            </w:r>
          </w:p>
        </w:tc>
        <w:tc>
          <w:tcPr>
            <w:tcW w:w="905" w:type="dxa"/>
            <w:tcBorders>
              <w:top w:val="nil"/>
            </w:tcBorders>
            <w:shd w:fill="auto" w:val="clear"/>
            <w:tcMar>
              <w:left w:w="93" w:type="dxa"/>
            </w:tcMar>
            <w:vAlign w:val="cente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r>
          </w:p>
        </w:tc>
        <w:tc>
          <w:tcPr>
            <w:tcW w:w="900" w:type="dxa"/>
            <w:tcBorders>
              <w:top w:val="nil"/>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R</w:t>
            </w:r>
          </w:p>
        </w:tc>
        <w:tc>
          <w:tcPr>
            <w:tcW w:w="977"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1012"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1" w:type="dxa"/>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Testar capacidade da base</w:t>
            </w:r>
          </w:p>
        </w:tc>
        <w:tc>
          <w:tcPr>
            <w:tcW w:w="905" w:type="dxa"/>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C</w:t>
            </w:r>
          </w:p>
        </w:tc>
        <w:tc>
          <w:tcPr>
            <w:tcW w:w="900" w:type="dxa"/>
            <w:tcBorders/>
            <w:shd w:fill="auto" w:val="clear"/>
            <w:tcMar>
              <w:left w:w="9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7"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r>
      <w:tr>
        <w:trPr/>
        <w:tc>
          <w:tcPr>
            <w:tcW w:w="5331" w:type="dxa"/>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Redes sociais</w:t>
            </w:r>
          </w:p>
        </w:tc>
        <w:tc>
          <w:tcPr>
            <w:tcW w:w="905"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7"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1" w:type="dxa"/>
            <w:tcBorders>
              <w:top w:val="nil"/>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Radio</w:t>
            </w:r>
          </w:p>
        </w:tc>
        <w:tc>
          <w:tcPr>
            <w:tcW w:w="905"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7"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1" w:type="dxa"/>
            <w:tcBorders>
              <w:top w:val="nil"/>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Construção de video promocional</w:t>
            </w:r>
          </w:p>
        </w:tc>
        <w:tc>
          <w:tcPr>
            <w:tcW w:w="905"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c>
          <w:tcPr>
            <w:tcW w:w="977"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1" w:type="dxa"/>
            <w:tcBorders>
              <w:top w:val="nil"/>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Contrato com redes de televisão</w:t>
            </w:r>
          </w:p>
        </w:tc>
        <w:tc>
          <w:tcPr>
            <w:tcW w:w="905"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7"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r>
      <w:tr>
        <w:trPr/>
        <w:tc>
          <w:tcPr>
            <w:tcW w:w="5331" w:type="dxa"/>
            <w:tcBorders>
              <w:top w:val="nil"/>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Entrega de video para divulgação</w:t>
            </w:r>
          </w:p>
        </w:tc>
        <w:tc>
          <w:tcPr>
            <w:tcW w:w="905"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00"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7"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r>
      <w:tr>
        <w:trPr/>
        <w:tc>
          <w:tcPr>
            <w:tcW w:w="5331" w:type="dxa"/>
            <w:tcBorders>
              <w:top w:val="nil"/>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Divulgação</w:t>
            </w:r>
          </w:p>
        </w:tc>
        <w:tc>
          <w:tcPr>
            <w:tcW w:w="905"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00"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7"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1012"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r>
      <w:tr>
        <w:trPr/>
        <w:tc>
          <w:tcPr>
            <w:tcW w:w="5331" w:type="dxa"/>
            <w:tcBorders>
              <w:top w:val="nil"/>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 xml:space="preserve">Implementar os chips nas pessoas </w:t>
            </w:r>
          </w:p>
        </w:tc>
        <w:tc>
          <w:tcPr>
            <w:tcW w:w="905"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00"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c>
          <w:tcPr>
            <w:tcW w:w="977"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1012"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r>
          </w:p>
        </w:tc>
      </w:tr>
      <w:tr>
        <w:trPr/>
        <w:tc>
          <w:tcPr>
            <w:tcW w:w="5331" w:type="dxa"/>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Verificar solicitações para os soluções</w:t>
            </w:r>
          </w:p>
        </w:tc>
        <w:tc>
          <w:tcPr>
            <w:tcW w:w="905" w:type="dxa"/>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I</w:t>
            </w:r>
          </w:p>
        </w:tc>
        <w:tc>
          <w:tcPr>
            <w:tcW w:w="900" w:type="dxa"/>
            <w:tcBorders/>
            <w:shd w:fill="auto" w:val="clear"/>
            <w:tcMar>
              <w:left w:w="9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7"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c>
          <w:tcPr>
            <w:tcW w:w="1012"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w:t>
            </w:r>
          </w:p>
        </w:tc>
      </w:tr>
      <w:tr>
        <w:trPr/>
        <w:tc>
          <w:tcPr>
            <w:tcW w:w="5331" w:type="dxa"/>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Distribuir soluções para o solicitante</w:t>
            </w:r>
          </w:p>
        </w:tc>
        <w:tc>
          <w:tcPr>
            <w:tcW w:w="905" w:type="dxa"/>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A,R</w:t>
            </w:r>
          </w:p>
        </w:tc>
        <w:tc>
          <w:tcPr>
            <w:tcW w:w="900" w:type="dxa"/>
            <w:tcBorders/>
            <w:shd w:fill="auto" w:val="clear"/>
            <w:tcMar>
              <w:left w:w="9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7" w:type="dxa"/>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R</w:t>
            </w:r>
          </w:p>
        </w:tc>
        <w:tc>
          <w:tcPr>
            <w:tcW w:w="1012"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R</w:t>
            </w:r>
          </w:p>
        </w:tc>
      </w:tr>
      <w:tr>
        <w:trPr/>
        <w:tc>
          <w:tcPr>
            <w:tcW w:w="5331" w:type="dxa"/>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Relatório com lições</w:t>
            </w:r>
          </w:p>
        </w:tc>
        <w:tc>
          <w:tcPr>
            <w:tcW w:w="905"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I</w:t>
            </w:r>
          </w:p>
        </w:tc>
        <w:tc>
          <w:tcPr>
            <w:tcW w:w="900" w:type="dxa"/>
            <w:tcBorders/>
            <w:shd w:fill="auto" w:val="clear"/>
            <w:tcMar>
              <w:left w:w="9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7" w:type="dxa"/>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R</w:t>
            </w:r>
          </w:p>
        </w:tc>
        <w:tc>
          <w:tcPr>
            <w:tcW w:w="1012" w:type="dxa"/>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A,R</w:t>
            </w:r>
          </w:p>
        </w:tc>
      </w:tr>
      <w:tr>
        <w:trPr>
          <w:trHeight w:val="629" w:hRule="atLeast"/>
        </w:trPr>
        <w:tc>
          <w:tcPr>
            <w:tcW w:w="5331" w:type="dxa"/>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cs="Arial" w:ascii="Times" w:hAnsi="Times"/>
                <w:szCs w:val="20"/>
                <w:lang w:eastAsia="pt-BR"/>
              </w:rPr>
              <w:t>Analise de rendimento</w:t>
            </w:r>
          </w:p>
        </w:tc>
        <w:tc>
          <w:tcPr>
            <w:tcW w:w="905" w:type="dxa"/>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shd w:fill="auto" w:val="clear"/>
            <w:tcMar>
              <w:left w:w="9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977" w:type="dxa"/>
            <w:tcBorders/>
            <w:shd w:fill="auto" w:val="clear"/>
            <w:tcMar>
              <w:left w:w="93" w:type="dxa"/>
            </w:tcMar>
            <w:vAlign w:val="center"/>
          </w:tcPr>
          <w:p>
            <w:pPr>
              <w:pStyle w:val="Normal"/>
              <w:spacing w:lineRule="auto" w:line="360" w:before="0" w:after="240"/>
              <w:jc w:val="both"/>
              <w:rPr>
                <w:rFonts w:cs="Arial"/>
                <w:sz w:val="18"/>
                <w:szCs w:val="20"/>
                <w:lang w:eastAsia="pt-BR"/>
              </w:rPr>
            </w:pPr>
            <w:r>
              <w:rPr>
                <w:rFonts w:cs="Arial"/>
                <w:sz w:val="18"/>
                <w:szCs w:val="20"/>
                <w:lang w:eastAsia="pt-BR"/>
              </w:rPr>
            </w:r>
          </w:p>
        </w:tc>
        <w:tc>
          <w:tcPr>
            <w:tcW w:w="1012" w:type="dxa"/>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cs="Arial" w:ascii="Times" w:hAnsi="Times"/>
                <w:sz w:val="18"/>
                <w:szCs w:val="18"/>
                <w:lang w:eastAsia="pt-BR"/>
              </w:rPr>
              <w:t>I</w:t>
            </w:r>
          </w:p>
        </w:tc>
      </w:tr>
      <w:tr>
        <w:trPr>
          <w:trHeight w:val="629" w:hRule="atLeast"/>
        </w:trPr>
        <w:tc>
          <w:tcPr>
            <w:tcW w:w="5331" w:type="dxa"/>
            <w:tcBorders>
              <w:top w:val="nil"/>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Aprovação do cliente</w:t>
            </w:r>
          </w:p>
        </w:tc>
        <w:tc>
          <w:tcPr>
            <w:tcW w:w="905"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C</w:t>
            </w:r>
          </w:p>
        </w:tc>
        <w:tc>
          <w:tcPr>
            <w:tcW w:w="900" w:type="dxa"/>
            <w:tcBorders>
              <w:top w:val="nil"/>
            </w:tcBorders>
            <w:shd w:fill="auto" w:val="clear"/>
            <w:tcMar>
              <w:left w:w="93" w:type="dxa"/>
            </w:tcMar>
            <w:vAlign w:val="cente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r>
          </w:p>
        </w:tc>
        <w:tc>
          <w:tcPr>
            <w:tcW w:w="977" w:type="dxa"/>
            <w:tcBorders>
              <w:top w:val="nil"/>
            </w:tcBorders>
            <w:shd w:fill="auto" w:val="clear"/>
            <w:tcMar>
              <w:left w:w="93" w:type="dxa"/>
            </w:tcMar>
            <w:vAlign w:val="cente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r>
          </w:p>
        </w:tc>
        <w:tc>
          <w:tcPr>
            <w:tcW w:w="1012" w:type="dxa"/>
            <w:tcBorders>
              <w:top w:val="nil"/>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A,R</w:t>
            </w:r>
          </w:p>
        </w:tc>
      </w:tr>
      <w:tr>
        <w:trPr>
          <w:trHeight w:val="629" w:hRule="atLeast"/>
        </w:trPr>
        <w:tc>
          <w:tcPr>
            <w:tcW w:w="5331" w:type="dxa"/>
            <w:tcBorders>
              <w:top w:val="nil"/>
            </w:tcBorders>
            <w:shd w:fill="auto" w:val="clear"/>
            <w:tcMar>
              <w:left w:w="93" w:type="dxa"/>
            </w:tcMar>
          </w:tcPr>
          <w:p>
            <w:pPr>
              <w:pStyle w:val="Normal"/>
              <w:spacing w:lineRule="auto" w:line="360" w:before="0" w:after="240"/>
              <w:jc w:val="both"/>
              <w:rPr>
                <w:rFonts w:ascii="Times" w:hAnsi="Times" w:eastAsia="Times"/>
                <w:szCs w:val="20"/>
                <w:lang w:eastAsia="pt-BR"/>
              </w:rPr>
            </w:pPr>
            <w:r>
              <w:rPr>
                <w:rFonts w:eastAsia="Times" w:ascii="Times" w:hAnsi="Times"/>
                <w:szCs w:val="20"/>
                <w:lang w:eastAsia="pt-BR"/>
              </w:rPr>
              <w:t>Fechamento Oficial</w:t>
            </w:r>
          </w:p>
        </w:tc>
        <w:tc>
          <w:tcPr>
            <w:tcW w:w="905" w:type="dxa"/>
            <w:tcBorders>
              <w:top w:val="nil"/>
            </w:tcBorders>
            <w:shd w:fill="auto" w:val="clear"/>
            <w:tcMar>
              <w:left w:w="93" w:type="dxa"/>
            </w:tcMar>
            <w:vAlign w:val="center"/>
          </w:tcPr>
          <w:p>
            <w:pPr>
              <w:pStyle w:val="Normal"/>
              <w:spacing w:lineRule="auto" w:line="360" w:before="0" w:after="240"/>
              <w:jc w:val="both"/>
              <w:rPr>
                <w:rFonts w:ascii="Times" w:hAnsi="Times" w:eastAsia="Times" w:cs="Times New Roman"/>
                <w:sz w:val="18"/>
                <w:szCs w:val="20"/>
                <w:lang w:eastAsia="pt-BR"/>
              </w:rPr>
            </w:pPr>
            <w:r>
              <w:rPr>
                <w:rFonts w:eastAsia="Times" w:cs="Times New Roman" w:ascii="Times" w:hAnsi="Times"/>
                <w:sz w:val="18"/>
                <w:szCs w:val="20"/>
                <w:lang w:eastAsia="pt-BR"/>
              </w:rPr>
              <w:t>A,R</w:t>
            </w:r>
          </w:p>
        </w:tc>
        <w:tc>
          <w:tcPr>
            <w:tcW w:w="900" w:type="dxa"/>
            <w:tcBorders>
              <w:top w:val="nil"/>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R</w:t>
            </w:r>
          </w:p>
        </w:tc>
        <w:tc>
          <w:tcPr>
            <w:tcW w:w="977" w:type="dxa"/>
            <w:tcBorders>
              <w:top w:val="nil"/>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R</w:t>
            </w:r>
          </w:p>
        </w:tc>
        <w:tc>
          <w:tcPr>
            <w:tcW w:w="1012" w:type="dxa"/>
            <w:tcBorders>
              <w:top w:val="nil"/>
            </w:tcBorders>
            <w:shd w:fill="auto" w:val="clear"/>
            <w:tcMar>
              <w:left w:w="93" w:type="dxa"/>
            </w:tcMar>
            <w:vAlign w:val="center"/>
          </w:tcPr>
          <w:p>
            <w:pPr>
              <w:pStyle w:val="Normal"/>
              <w:spacing w:lineRule="auto" w:line="360" w:before="0" w:after="240"/>
              <w:jc w:val="both"/>
              <w:rPr>
                <w:rFonts w:ascii="Times" w:hAnsi="Times" w:eastAsia="Times"/>
                <w:lang w:eastAsia="pt-BR"/>
              </w:rPr>
            </w:pPr>
            <w:r>
              <w:rPr>
                <w:rFonts w:eastAsia="Times" w:ascii="Times" w:hAnsi="Times"/>
                <w:szCs w:val="20"/>
                <w:lang w:eastAsia="pt-BR"/>
              </w:rPr>
              <w:t>R</w:t>
            </w:r>
          </w:p>
        </w:tc>
      </w:tr>
    </w:tbl>
    <w:p>
      <w:pPr>
        <w:pStyle w:val="Normal"/>
        <w:spacing w:lineRule="auto" w:line="360"/>
        <w:jc w:val="right"/>
        <w:rPr>
          <w:rFonts w:cs="Arial"/>
          <w:sz w:val="18"/>
          <w:szCs w:val="18"/>
          <w:lang w:val="en-US"/>
        </w:rPr>
      </w:pPr>
      <w:r>
        <w:rPr>
          <w:rFonts w:cs="Arial"/>
          <w:sz w:val="18"/>
          <w:szCs w:val="18"/>
          <w:lang w:val="en-US"/>
        </w:rPr>
        <w:t>R – Responsible</w:t>
        <w:tab/>
        <w:tab/>
        <w:t>A – Accountable</w:t>
        <w:tab/>
        <w:tab/>
        <w:t>C – Consult</w:t>
        <w:tab/>
        <w:tab/>
        <w:t>I – Inform</w:t>
        <w:tab/>
      </w:r>
    </w:p>
    <w:p>
      <w:pPr>
        <w:pStyle w:val="Normal"/>
        <w:spacing w:lineRule="auto" w:line="360"/>
        <w:jc w:val="both"/>
        <w:rPr>
          <w:rFonts w:cs="Arial"/>
          <w:b/>
          <w:b/>
        </w:rPr>
      </w:pPr>
      <w:r>
        <w:rPr>
          <w:rFonts w:cs="Arial"/>
          <w:b/>
        </w:rPr>
        <w:t>OBS: Todas as atividades listadas acima estão de acordo com os pacotes de trabalho presentes no diagrama de rede.</w:t>
      </w:r>
    </w:p>
    <w:p>
      <w:pPr>
        <w:pStyle w:val="Normal"/>
        <w:rPr/>
      </w:pPr>
      <w:r>
        <w:rPr/>
      </w:r>
    </w:p>
    <w:p>
      <w:pPr>
        <w:pStyle w:val="Normal"/>
        <w:rPr/>
      </w:pPr>
      <w:r>
        <w:rPr/>
      </w:r>
    </w:p>
    <w:p>
      <w:pPr>
        <w:pStyle w:val="Normal"/>
        <w:rPr/>
      </w:pPr>
      <w:r>
        <w:rPr/>
      </w:r>
    </w:p>
    <w:tbl>
      <w:tblPr>
        <w:tblW w:w="9963"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1e0" w:noVBand="0" w:noHBand="0" w:lastColumn="1" w:firstColumn="1" w:lastRow="1" w:firstRow="1"/>
      </w:tblPr>
      <w:tblGrid>
        <w:gridCol w:w="1614"/>
        <w:gridCol w:w="3458"/>
        <w:gridCol w:w="2445"/>
        <w:gridCol w:w="2445"/>
      </w:tblGrid>
      <w:tr>
        <w:trPr>
          <w:trHeight w:val="85"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rPr/>
            </w:pPr>
            <w:r>
              <w:rPr/>
              <w:t>Papel</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rPr/>
            </w:pPr>
            <w:r>
              <w:rPr/>
              <w:t>Responsabilidades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rPr/>
            </w:pPr>
            <w:r>
              <w:rPr/>
              <w:t>Competências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BE5F1" w:themeFill="accent1" w:themeFillTint="33" w:val="clear"/>
            <w:tcMar>
              <w:left w:w="93" w:type="dxa"/>
            </w:tcMar>
            <w:vAlign w:val="center"/>
          </w:tcPr>
          <w:p>
            <w:pPr>
              <w:pStyle w:val="Normal"/>
              <w:rPr/>
            </w:pPr>
            <w:r>
              <w:rPr/>
              <w:t>Autoridade</w:t>
            </w:r>
          </w:p>
        </w:tc>
      </w:tr>
      <w:tr>
        <w:trPr>
          <w:trHeight w:val="1910"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Gerente de Projeto</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 xml:space="preserve">Conduzir o bom andamento do projeto, coordenando de forma satisfatória, a fim de atender os resultados esperados. Aprovar campanha publicitária. Certificar a qualidade no andamento do projeto.  </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Conhecimento em ferramentas de gestão de projetos; bom relacionamento interpessoal; facilidade de negociação.</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Total autoridade em relação aos recursos humanos do projeto e os recursos materiais. A aquisição de recursos humanos não está submetida ao gerente de projetos. Aprovar campanhas publicitárias.</w:t>
            </w:r>
          </w:p>
        </w:tc>
      </w:tr>
      <w:tr>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Desenvolvedor</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 xml:space="preserve">Implementação da arquitetura e casos de uso do projeto, aderência aos padrões de projeto e políticas de boas práticas de desenvolvimento. Desenvolver a base de dados </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 xml:space="preserve">Domínio de JavaScript,Java Web, padrões de projeto, conhecimento em UML, teste unitários, frameworks de desenvolvimento. MySQL. </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rFonts w:cs="Arial"/>
              </w:rPr>
            </w:pPr>
            <w:r>
              <w:rPr>
                <w:rFonts w:cs="Arial"/>
              </w:rPr>
            </w:r>
          </w:p>
        </w:tc>
      </w:tr>
      <w:tr>
        <w:trPr>
          <w:trHeight w:val="400"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Testador</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Testar e aprovar entregas realizadas pelo desenvolvimento. Publicar campanhas publicitárias.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Conhecimento sobre técnicas de teste,  Conhecimento básicos de marketing online.</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Aprovação de versões.</w:t>
            </w:r>
          </w:p>
        </w:tc>
      </w:tr>
      <w:tr>
        <w:trPr>
          <w:trHeight w:val="850"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t>Analista</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t>Definir requisitos e Aprovações de entregas.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Fonts w:cs="Arial"/>
              </w:rPr>
              <w:t>Conhecimento em UML, teste unitários, padrões de projetos.</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t>Autorizar o fechamento oficial do projeto.</w:t>
            </w:r>
          </w:p>
        </w:tc>
      </w:tr>
      <w:tr>
        <w:trPr>
          <w:trHeight w:val="850" w:hRule="atLeast"/>
        </w:trPr>
        <w:tc>
          <w:tcPr>
            <w:tcW w:w="16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t xml:space="preserve">Estagiário </w:t>
            </w:r>
          </w:p>
        </w:tc>
        <w:tc>
          <w:tcPr>
            <w:tcW w:w="34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t>Avaliar resultados da pontuação dos  demais colaboradores e imprimir quadro de funcionário da semana. Deverá também gerenciar a premiação do ganhador, entregando e estabelecendo o prazo que a poltrona ficará com o vencedor</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t>Habilidade com folhas de calculo.</w:t>
            </w:r>
          </w:p>
        </w:tc>
        <w:tc>
          <w:tcPr>
            <w:tcW w:w="24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jc w:val="center"/>
              <w:rPr/>
            </w:pPr>
            <w:r>
              <w:rPr/>
            </w:r>
          </w:p>
        </w:tc>
      </w:tr>
    </w:tbl>
    <w:p>
      <w:pPr>
        <w:pStyle w:val="Normal"/>
        <w:rPr/>
      </w:pPr>
      <w:r>
        <w:rPr/>
      </w:r>
    </w:p>
    <w:p>
      <w:pPr>
        <w:pStyle w:val="Normal"/>
        <w:rPr/>
      </w:pPr>
      <w:r>
        <w:rPr/>
      </w:r>
    </w:p>
    <w:p>
      <w:pPr>
        <w:pStyle w:val="Normal"/>
        <w:rPr/>
      </w:pPr>
      <w:r>
        <w:rPr/>
      </w:r>
    </w:p>
    <w:p>
      <w:pPr>
        <w:pStyle w:val="Ttulo1"/>
        <w:rPr/>
      </w:pPr>
      <w:bookmarkStart w:id="11" w:name="_Toc328400153"/>
      <w:bookmarkEnd w:id="11"/>
      <w:r>
        <w:rPr/>
        <w:t>Plano de gerenciamento de pessoal</w:t>
      </w:r>
    </w:p>
    <w:p>
      <w:pPr>
        <w:pStyle w:val="Normal"/>
        <w:rPr/>
      </w:pPr>
      <w:r>
        <w:rPr/>
      </w:r>
    </w:p>
    <w:p>
      <w:pPr>
        <w:pStyle w:val="Ttulo2"/>
        <w:rPr/>
      </w:pPr>
      <w:bookmarkStart w:id="12" w:name="_Toc328400154"/>
      <w:bookmarkEnd w:id="12"/>
      <w:r>
        <w:rPr/>
        <w:t>Mobilização do pessoal</w:t>
      </w:r>
    </w:p>
    <w:p>
      <w:pPr>
        <w:pStyle w:val="Descrio"/>
        <w:rPr>
          <w:lang w:val="pt-BR"/>
        </w:rPr>
      </w:pPr>
      <w:r>
        <w:rPr>
          <w:lang w:val="pt-BR"/>
        </w:rPr>
      </w:r>
    </w:p>
    <w:p>
      <w:pPr>
        <w:pStyle w:val="Descrio"/>
        <w:rPr/>
      </w:pPr>
      <w:r>
        <w:rPr>
          <w:sz w:val="20"/>
          <w:lang w:val="pt-BR"/>
        </w:rPr>
        <w:t>Todos os profissionais necessários ao bom andamento do projeto já estão presentes na própria empresa e serão alocados diretamente não havendo necessidade de treinamento para nenhuma função.</w:t>
      </w:r>
    </w:p>
    <w:p>
      <w:pPr>
        <w:pStyle w:val="Normal"/>
        <w:rPr/>
      </w:pPr>
      <w:r>
        <w:rPr/>
      </w:r>
    </w:p>
    <w:p>
      <w:pPr>
        <w:pStyle w:val="Ttulo2"/>
        <w:rPr/>
      </w:pPr>
      <w:bookmarkStart w:id="13" w:name="_Toc328400155"/>
      <w:bookmarkEnd w:id="13"/>
      <w:r>
        <w:rPr/>
        <w:t>Calendários dos recursos</w:t>
      </w:r>
    </w:p>
    <w:p>
      <w:pPr>
        <w:pStyle w:val="Normal"/>
        <w:rPr/>
      </w:pPr>
      <w:r>
        <w:rPr/>
      </w:r>
    </w:p>
    <w:tbl>
      <w:tblPr>
        <w:tblStyle w:val="GradeClara1"/>
        <w:tblW w:w="9886" w:type="dxa"/>
        <w:jc w:val="left"/>
        <w:tblInd w:w="-29" w:type="dxa"/>
        <w:tblCellMar>
          <w:top w:w="0" w:type="dxa"/>
          <w:left w:w="77" w:type="dxa"/>
          <w:bottom w:w="0" w:type="dxa"/>
          <w:right w:w="108" w:type="dxa"/>
        </w:tblCellMar>
        <w:tblLook w:val="04a0" w:noVBand="1" w:noHBand="0" w:lastColumn="0" w:firstColumn="1" w:lastRow="0" w:firstRow="1"/>
      </w:tblPr>
      <w:tblGrid>
        <w:gridCol w:w="3295"/>
        <w:gridCol w:w="3295"/>
        <w:gridCol w:w="3296"/>
      </w:tblGrid>
      <w:tr>
        <w:trPr>
          <w:cnfStyle w:val="100000000000" w:firstRow="1" w:lastRow="0" w:firstColumn="0" w:lastColumn="0" w:oddVBand="0" w:evenVBand="0" w:oddHBand="0" w:evenHBand="0"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bottom w:val="single" w:sz="18" w:space="0" w:color="000001"/>
              <w:insideH w:val="single" w:sz="18" w:space="0" w:color="000001"/>
            </w:tcBorders>
            <w:shd w:fill="auto" w:val="clear"/>
            <w:tcMar>
              <w:left w:w="77" w:type="dxa"/>
            </w:tcMar>
          </w:tcPr>
          <w:p>
            <w:pPr>
              <w:pStyle w:val="Normal"/>
              <w:spacing w:lineRule="auto" w:line="240" w:before="0" w:after="0"/>
              <w:rPr>
                <w:rFonts w:ascii="Cambria" w:hAnsi="Cambria" w:eastAsia="" w:cs="" w:asciiTheme="majorHAnsi" w:cstheme="majorBidi" w:eastAsiaTheme="majorEastAsia" w:hAnsiTheme="majorHAnsi"/>
                <w:b/>
                <w:b/>
                <w:bCs/>
              </w:rPr>
            </w:pPr>
            <w:r>
              <w:rPr>
                <w:rFonts w:eastAsia="" w:cs="" w:ascii="Cambria" w:hAnsi="Cambria" w:cstheme="majorBidi" w:eastAsiaTheme="majorEastAsia"/>
                <w:b/>
                <w:bCs/>
              </w:rPr>
              <w:t>Inicio da Alocação</w:t>
            </w:r>
          </w:p>
        </w:tc>
        <w:tc>
          <w:tcPr>
            <w:tcW w:w="3295" w:type="dxa"/>
            <w:tcBorders>
              <w:bottom w:val="single" w:sz="18" w:space="0" w:color="000001"/>
              <w:insideH w:val="single" w:sz="18" w:space="0" w:color="000001"/>
            </w:tcBorders>
            <w:shd w:fill="auto" w:val="clear"/>
            <w:tcMar>
              <w:left w:w="7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ascii="Cambria" w:hAnsi="Cambria" w:cstheme="majorBidi" w:eastAsiaTheme="majorEastAsia"/>
                <w:b/>
                <w:bCs/>
              </w:rPr>
              <w:t>Fim da Alocação</w:t>
            </w:r>
          </w:p>
        </w:tc>
        <w:tc>
          <w:tcPr>
            <w:tcW w:w="3296" w:type="dxa"/>
            <w:tcBorders>
              <w:bottom w:val="single" w:sz="18" w:space="0" w:color="000001"/>
              <w:insideH w:val="single" w:sz="18" w:space="0" w:color="000001"/>
            </w:tcBorders>
            <w:shd w:fill="auto" w:val="clear"/>
            <w:tcMar>
              <w:left w:w="77"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Cambria" w:hAnsi="Cambria" w:eastAsia="" w:cs="" w:asciiTheme="majorHAnsi" w:cstheme="majorBidi" w:eastAsiaTheme="majorEastAsia" w:hAnsiTheme="majorHAnsi"/>
                <w:b/>
                <w:b/>
                <w:bCs/>
              </w:rPr>
            </w:pPr>
            <w:r>
              <w:rPr>
                <w:rFonts w:eastAsia="" w:cs="" w:ascii="Cambria" w:hAnsi="Cambria" w:cstheme="majorBidi" w:eastAsiaTheme="majorEastAsia"/>
                <w:b/>
                <w:bCs/>
              </w:rPr>
              <w:t>Recurso</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tcPr>
          <w:p>
            <w:pPr>
              <w:pStyle w:val="Normal"/>
              <w:spacing w:lineRule="auto" w:line="240" w:before="0" w:after="0"/>
              <w:jc w:val="center"/>
              <w:rPr>
                <w:rFonts w:ascii="Cambria" w:hAnsi="Cambria" w:eastAsia="" w:cs="" w:asciiTheme="majorHAnsi" w:cstheme="majorBidi" w:eastAsiaTheme="majorEastAsia" w:hAnsiTheme="majorHAnsi"/>
                <w:bCs/>
              </w:rPr>
            </w:pPr>
            <w:r>
              <w:rPr>
                <w:rFonts w:eastAsia="" w:cs="" w:ascii="Cambria" w:hAnsi="Cambria" w:cstheme="majorBidi" w:eastAsiaTheme="majorEastAsia"/>
                <w:b w:val="false"/>
                <w:bCs/>
              </w:rPr>
              <w:t>29/10/2014</w:t>
            </w:r>
          </w:p>
        </w:tc>
        <w:tc>
          <w:tcPr>
            <w:tcW w:w="3295"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27/05/2015</w:t>
            </w:r>
          </w:p>
        </w:tc>
        <w:tc>
          <w:tcPr>
            <w:tcW w:w="3296"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rFonts w:cs="Arial"/>
              </w:rPr>
              <w:t>Desenvolvedor</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tcPr>
          <w:p>
            <w:pPr>
              <w:pStyle w:val="Normal"/>
              <w:spacing w:lineRule="auto" w:line="240" w:before="0" w:after="0"/>
              <w:jc w:val="center"/>
              <w:rPr>
                <w:rFonts w:ascii="Cambria" w:hAnsi="Cambria" w:eastAsia="" w:cs="" w:asciiTheme="majorHAnsi" w:cstheme="majorBidi" w:eastAsiaTheme="majorEastAsia" w:hAnsiTheme="majorHAnsi"/>
                <w:bCs/>
              </w:rPr>
            </w:pPr>
            <w:r>
              <w:rPr>
                <w:rFonts w:eastAsia="" w:cs="" w:ascii="Cambria" w:hAnsi="Cambria" w:cstheme="majorBidi" w:eastAsiaTheme="majorEastAsia"/>
                <w:b w:val="false"/>
                <w:bCs/>
              </w:rPr>
              <w:t>29/10/2014</w:t>
            </w:r>
          </w:p>
        </w:tc>
        <w:tc>
          <w:tcPr>
            <w:tcW w:w="3295"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27/05/2015</w:t>
            </w:r>
          </w:p>
        </w:tc>
        <w:tc>
          <w:tcPr>
            <w:tcW w:w="3296"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Testador</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tcPr>
          <w:p>
            <w:pPr>
              <w:pStyle w:val="Normal"/>
              <w:spacing w:lineRule="auto" w:line="240" w:before="0" w:after="0"/>
              <w:jc w:val="center"/>
              <w:rPr>
                <w:rFonts w:ascii="Cambria" w:hAnsi="Cambria" w:eastAsia="" w:cs="" w:asciiTheme="majorHAnsi" w:cstheme="majorBidi" w:eastAsiaTheme="majorEastAsia" w:hAnsiTheme="majorHAnsi"/>
                <w:bCs/>
              </w:rPr>
            </w:pPr>
            <w:r>
              <w:rPr>
                <w:rFonts w:eastAsia="" w:cs="" w:ascii="Cambria" w:hAnsi="Cambria" w:cstheme="majorBidi" w:eastAsiaTheme="majorEastAsia"/>
                <w:b w:val="false"/>
                <w:bCs/>
              </w:rPr>
              <w:t>22/10/2014</w:t>
            </w:r>
          </w:p>
        </w:tc>
        <w:tc>
          <w:tcPr>
            <w:tcW w:w="3295"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27/05/2015</w:t>
            </w:r>
          </w:p>
        </w:tc>
        <w:tc>
          <w:tcPr>
            <w:tcW w:w="3296"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rFonts w:cs="Arial"/>
              </w:rPr>
              <w:t>Analista</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rFonts w:ascii="Cambria" w:hAnsi="Cambria" w:eastAsia="" w:cs="" w:asciiTheme="majorHAnsi" w:cstheme="majorBidi" w:eastAsiaTheme="majorEastAsia" w:hAnsiTheme="majorHAnsi"/>
                <w:bCs/>
              </w:rPr>
            </w:pPr>
            <w:r>
              <w:rPr>
                <w:rFonts w:eastAsia="" w:cs="" w:ascii="Cambria" w:hAnsi="Cambria" w:cstheme="majorBidi" w:eastAsiaTheme="majorEastAsia"/>
                <w:b w:val="false"/>
                <w:bCs w:val="false"/>
              </w:rPr>
              <w:t>22/10/2014</w:t>
            </w:r>
          </w:p>
        </w:tc>
        <w:tc>
          <w:tcPr>
            <w:tcW w:w="3295"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bookmarkStart w:id="14" w:name="__DdeLink__1965_1924364233"/>
            <w:bookmarkEnd w:id="14"/>
            <w:r>
              <w:rPr/>
              <w:t>27/05/2015</w:t>
            </w:r>
          </w:p>
        </w:tc>
        <w:tc>
          <w:tcPr>
            <w:tcW w:w="3296"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Gerente</w:t>
            </w:r>
          </w:p>
        </w:tc>
      </w:tr>
      <w:tr>
        <w:trPr>
          <w:cnfStyle w:val="000000010000" w:firstRow="0" w:lastRow="0" w:firstColumn="0" w:lastColumn="0" w:oddVBand="0" w:evenVBand="0" w:oddHBand="0" w:evenHBand="1" w:firstRowFirstColumn="0" w:firstRowLastColumn="0" w:lastRowFirstColumn="0" w:lastRowLastColumn="0"/>
        </w:trPr>
        <w:tc>
          <w:tcPr>
            <w:tcW w:w="3295" w:type="dxa"/>
            <w:cnfStyle w:val="001000000000" w:firstRow="0" w:lastRow="0" w:firstColumn="1" w:lastColumn="0" w:oddVBand="0" w:evenVBand="0" w:oddHBand="0" w:evenHBand="0" w:firstRowFirstColumn="0" w:firstRowLastColumn="0" w:lastRowFirstColumn="0" w:lastRowLastColumn="0"/>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rFonts w:eastAsia="" w:cs="" w:ascii="Cambria" w:hAnsi="Cambria" w:cstheme="majorBidi" w:eastAsiaTheme="majorEastAsia"/>
                <w:b w:val="false"/>
                <w:bCs w:val="false"/>
              </w:rPr>
              <w:t>22/10/2014</w:t>
            </w:r>
          </w:p>
        </w:tc>
        <w:tc>
          <w:tcPr>
            <w:tcW w:w="3295"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27/05/2015</w:t>
            </w:r>
          </w:p>
        </w:tc>
        <w:tc>
          <w:tcPr>
            <w:tcW w:w="3296" w:type="dxa"/>
            <w:tcBorders/>
            <w:shd w:fill="auto" w:val="clear"/>
            <w:tcMar>
              <w:left w:w="77" w:type="dxa"/>
            </w:tcMar>
          </w:tcPr>
          <w:p>
            <w:pPr>
              <w:pStyle w:val="Normal"/>
              <w:spacing w:lineRule="auto" w:line="240" w:before="0" w:after="0"/>
              <w:jc w:val="center"/>
              <w:cnfStyle w:val="000000010000" w:firstRow="0" w:lastRow="0" w:firstColumn="0" w:lastColumn="0" w:oddVBand="0" w:evenVBand="0" w:oddHBand="0" w:evenHBand="1" w:firstRowFirstColumn="0" w:firstRowLastColumn="0" w:lastRowFirstColumn="0" w:lastRowLastColumn="0"/>
              <w:rPr/>
            </w:pPr>
            <w:r>
              <w:rPr/>
              <w:t>Estagiário</w:t>
            </w:r>
          </w:p>
        </w:tc>
      </w:tr>
    </w:tbl>
    <w:p>
      <w:pPr>
        <w:pStyle w:val="Normal"/>
        <w:rPr/>
      </w:pPr>
      <w:r>
        <w:rPr/>
      </w:r>
    </w:p>
    <w:p>
      <w:pPr>
        <w:pStyle w:val="Ttulo2"/>
        <w:rPr/>
      </w:pPr>
      <w:bookmarkStart w:id="15" w:name="_Toc328400156"/>
      <w:bookmarkEnd w:id="15"/>
      <w:r>
        <w:rPr/>
        <w:t>Plano de liberação de pessoal</w:t>
      </w:r>
    </w:p>
    <w:p>
      <w:pPr>
        <w:pStyle w:val="Normal"/>
        <w:rPr>
          <w:sz w:val="16"/>
          <w:szCs w:val="16"/>
        </w:rPr>
      </w:pPr>
      <w:r>
        <w:rPr>
          <w:sz w:val="16"/>
          <w:szCs w:val="16"/>
        </w:rPr>
      </w:r>
    </w:p>
    <w:p>
      <w:pPr>
        <w:pStyle w:val="Normal"/>
        <w:rPr>
          <w:szCs w:val="20"/>
        </w:rPr>
      </w:pPr>
      <w:r>
        <w:rPr>
          <w:szCs w:val="20"/>
        </w:rPr>
        <w:t>Os recursos serão liberados com o fim da alocação dos mesmos, seguindo assim o calendário mostrado no tópico anterior.</w:t>
      </w:r>
    </w:p>
    <w:p>
      <w:pPr>
        <w:pStyle w:val="Normal"/>
        <w:rPr/>
      </w:pPr>
      <w:r>
        <w:rPr/>
      </w:r>
    </w:p>
    <w:p>
      <w:pPr>
        <w:pStyle w:val="Normal"/>
        <w:rPr/>
      </w:pPr>
      <w:r>
        <w:rPr/>
      </w:r>
    </w:p>
    <w:tbl>
      <w:tblPr>
        <w:tblW w:w="8675" w:type="dxa"/>
        <w:jc w:val="left"/>
        <w:tblInd w:w="-1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3" w:type="dxa"/>
          <w:bottom w:w="0" w:type="dxa"/>
          <w:right w:w="0" w:type="dxa"/>
        </w:tblCellMar>
        <w:tblLook w:val="0000" w:noVBand="0" w:noHBand="0" w:lastColumn="0" w:firstColumn="0" w:lastRow="0" w:firstRow="0"/>
      </w:tblPr>
      <w:tblGrid>
        <w:gridCol w:w="2435"/>
        <w:gridCol w:w="4677"/>
        <w:gridCol w:w="1563"/>
      </w:tblGrid>
      <w:tr>
        <w:trPr>
          <w:trHeight w:val="377" w:hRule="atLeast"/>
        </w:trPr>
        <w:tc>
          <w:tcPr>
            <w:tcW w:w="8675" w:type="dxa"/>
            <w:gridSpan w:val="3"/>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Aprovações</w:t>
            </w:r>
          </w:p>
        </w:tc>
      </w:tr>
      <w:tr>
        <w:trPr>
          <w:trHeight w:val="283" w:hRule="atLeast"/>
        </w:trPr>
        <w:tc>
          <w:tcPr>
            <w:tcW w:w="24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Participante</w:t>
            </w:r>
          </w:p>
        </w:tc>
        <w:tc>
          <w:tcPr>
            <w:tcW w:w="46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Assinatura</w:t>
            </w:r>
          </w:p>
        </w:tc>
        <w:tc>
          <w:tcPr>
            <w:tcW w:w="156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color="auto" w:fill="DBE5F1" w:themeFill="accent1" w:themeFillTint="33" w:val="clear"/>
            <w:tcMar>
              <w:left w:w="13" w:type="dxa"/>
            </w:tcMar>
            <w:vAlign w:val="center"/>
          </w:tcPr>
          <w:p>
            <w:pPr>
              <w:pStyle w:val="Normal"/>
              <w:jc w:val="center"/>
              <w:rPr>
                <w:b/>
                <w:b/>
              </w:rPr>
            </w:pPr>
            <w:r>
              <w:rPr>
                <w:b/>
              </w:rPr>
              <w:t>Data</w:t>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Tabela"/>
              <w:rPr/>
            </w:pPr>
            <w:r>
              <w:rPr/>
              <w:t>Patrocinador do Projeto</w:t>
            </w:r>
          </w:p>
        </w:tc>
        <w:tc>
          <w:tcPr>
            <w:tcW w:w="46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r>
          </w:p>
        </w:tc>
        <w:tc>
          <w:tcPr>
            <w:tcW w:w="156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r>
          </w:p>
        </w:tc>
      </w:tr>
      <w:tr>
        <w:trPr>
          <w:trHeight w:val="340" w:hRule="atLeast"/>
        </w:trPr>
        <w:tc>
          <w:tcPr>
            <w:tcW w:w="2435"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Tabela"/>
              <w:rPr/>
            </w:pPr>
            <w:r>
              <w:rPr/>
              <w:t>Gerente do Projeto</w:t>
            </w:r>
          </w:p>
        </w:tc>
        <w:tc>
          <w:tcPr>
            <w:tcW w:w="4677"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r>
          </w:p>
        </w:tc>
        <w:tc>
          <w:tcPr>
            <w:tcW w:w="1563" w:type="dxa"/>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cBorders>
            <w:shd w:fill="auto" w:val="clear"/>
            <w:tcMar>
              <w:left w:w="13" w:type="dxa"/>
            </w:tcMar>
            <w:vAlign w:val="center"/>
          </w:tcPr>
          <w:p>
            <w:pPr>
              <w:pStyle w:val="Normal"/>
              <w:rPr/>
            </w:pPr>
            <w:r>
              <w:rPr/>
            </w:r>
          </w:p>
        </w:tc>
      </w:tr>
    </w:tbl>
    <w:p>
      <w:pPr>
        <w:pStyle w:val="Normal"/>
        <w:rPr/>
      </w:pPr>
      <w:r>
        <w:rPr/>
      </w:r>
    </w:p>
    <w:p>
      <w:pPr>
        <w:pStyle w:val="Normal"/>
        <w:spacing w:lineRule="auto" w:line="360"/>
        <w:jc w:val="both"/>
        <w:rPr>
          <w:rFonts w:cs="Arial"/>
          <w:b/>
          <w:b/>
        </w:rPr>
      </w:pPr>
      <w:r>
        <w:rPr>
          <w:rFonts w:cs="Arial"/>
          <w:b/>
        </w:rPr>
      </w:r>
    </w:p>
    <w:p>
      <w:pPr>
        <w:pStyle w:val="Normal"/>
        <w:spacing w:lineRule="auto" w:line="360"/>
        <w:jc w:val="both"/>
        <w:rPr>
          <w:rFonts w:cs="Arial"/>
          <w:b/>
          <w:b/>
        </w:rPr>
      </w:pPr>
      <w:r>
        <w:rPr>
          <w:rFonts w:cs="Arial"/>
          <w:b/>
        </w:rPr>
        <w:t>III – Novos recursos, re-alocação e substituição de membros do time</w:t>
      </w:r>
    </w:p>
    <w:p>
      <w:pPr>
        <w:pStyle w:val="Normal"/>
        <w:spacing w:lineRule="auto" w:line="360"/>
        <w:jc w:val="both"/>
        <w:rPr/>
      </w:pPr>
      <w:r>
        <w:rPr>
          <w:rFonts w:cs="Arial"/>
        </w:rPr>
        <w:tab/>
        <w:t>Tendo em vista a melhor realização dos objetivos do projeto, o Gerente de Projetos fica responsável para gerenciar e manejar o projeto, tendo autoridade total para alocar, realocar e substituir recursos humanos.</w:t>
      </w:r>
    </w:p>
    <w:p>
      <w:pPr>
        <w:pStyle w:val="Normal"/>
        <w:spacing w:lineRule="auto" w:line="360"/>
        <w:rPr>
          <w:rFonts w:cs="Arial"/>
        </w:rPr>
      </w:pPr>
      <w:r>
        <w:rPr>
          <w:rFonts w:cs="Arial"/>
        </w:rPr>
      </w:r>
    </w:p>
    <w:p>
      <w:pPr>
        <w:pStyle w:val="Normal"/>
        <w:spacing w:lineRule="auto" w:line="360"/>
        <w:rPr>
          <w:rFonts w:cs="Arial"/>
          <w:b/>
          <w:b/>
        </w:rPr>
      </w:pPr>
      <w:r>
        <w:rPr>
          <w:rFonts w:cs="Arial"/>
          <w:b/>
        </w:rPr>
        <w:t>IV – Treinamento</w:t>
      </w:r>
    </w:p>
    <w:p>
      <w:pPr>
        <w:pStyle w:val="Normal"/>
        <w:spacing w:lineRule="auto" w:line="360"/>
        <w:jc w:val="both"/>
        <w:rPr>
          <w:rFonts w:cs="Arial"/>
        </w:rPr>
      </w:pPr>
      <w:r>
        <w:rPr>
          <w:rFonts w:cs="Arial"/>
          <w:b/>
        </w:rPr>
        <w:tab/>
      </w:r>
      <w:r>
        <w:rPr>
          <w:rFonts w:cs="Arial"/>
        </w:rPr>
        <w:t>Visto que todos os recursos humanos serão alocados tendo como pré-requisito os conhecimentos necessários para as atividades para as quais serão designados, não serão oferecidos treinamentos de qualquer natureza.</w:t>
      </w:r>
    </w:p>
    <w:p>
      <w:pPr>
        <w:pStyle w:val="Normal"/>
        <w:spacing w:lineRule="auto" w:line="360"/>
        <w:jc w:val="both"/>
        <w:rPr>
          <w:rFonts w:cs="Arial"/>
        </w:rPr>
      </w:pPr>
      <w:r>
        <w:rPr>
          <w:rFonts w:cs="Arial"/>
        </w:rPr>
      </w:r>
    </w:p>
    <w:p>
      <w:pPr>
        <w:pStyle w:val="Normal"/>
        <w:spacing w:lineRule="auto" w:line="360"/>
        <w:jc w:val="both"/>
        <w:rPr>
          <w:rFonts w:cs="Arial"/>
          <w:b/>
          <w:b/>
        </w:rPr>
      </w:pPr>
      <w:r>
        <w:rPr>
          <w:rFonts w:cs="Arial"/>
          <w:b/>
        </w:rPr>
        <w:t>V – Avaliação de resultados do time do projeto</w:t>
      </w:r>
    </w:p>
    <w:p>
      <w:pPr>
        <w:pStyle w:val="Normal"/>
        <w:spacing w:lineRule="auto" w:line="360"/>
        <w:jc w:val="both"/>
        <w:rPr>
          <w:rFonts w:cs="Arial"/>
        </w:rPr>
      </w:pPr>
      <w:r>
        <w:rPr>
          <w:rFonts w:cs="Arial"/>
          <w:b/>
        </w:rPr>
        <w:tab/>
      </w:r>
      <w:r>
        <w:rPr>
          <w:rFonts w:cs="Arial"/>
        </w:rPr>
        <w:t>Uma pontuação será dada semanalmente a cada membro da equipe, esta levará em conta o tempo gasto nos pacotes de trabalho dos quais o mesmo participou e irá variar de zero à cinco, a qualidade do que foi desenvolvido, além dos pesos que serão atribuídos a cada pacote de trabalho de acordo com seus níveis de dificuldade e criticidade.</w:t>
      </w:r>
    </w:p>
    <w:p>
      <w:pPr>
        <w:pStyle w:val="Normal"/>
        <w:spacing w:lineRule="auto" w:line="360"/>
        <w:jc w:val="both"/>
        <w:rPr>
          <w:rFonts w:cs="Arial"/>
        </w:rPr>
      </w:pPr>
      <w:r>
        <w:rPr>
          <w:rFonts w:cs="Arial"/>
        </w:rPr>
      </w:r>
    </w:p>
    <w:p>
      <w:pPr>
        <w:pStyle w:val="Normal"/>
        <w:spacing w:lineRule="auto" w:line="360"/>
        <w:jc w:val="both"/>
        <w:rPr>
          <w:rFonts w:cs="Arial"/>
          <w:b/>
          <w:b/>
        </w:rPr>
      </w:pPr>
      <w:r>
        <w:rPr>
          <w:rFonts w:cs="Arial"/>
          <w:b/>
        </w:rPr>
        <w:t>VI – Bonificação</w:t>
      </w:r>
    </w:p>
    <w:p>
      <w:pPr>
        <w:pStyle w:val="Normal"/>
        <w:spacing w:lineRule="auto" w:line="360"/>
        <w:jc w:val="both"/>
        <w:rPr/>
      </w:pPr>
      <w:r>
        <w:rPr>
          <w:rFonts w:cs="Arial"/>
        </w:rPr>
        <w:tab/>
        <w:t>Ao fim de cada semana, será calculada uma média aritmética das pontuações adquiridas por cada membro ao longo do período, os 2 membros que atingirem as maiores médias e não tiverem atrasos nos desenvolvimentos dos pacotes de trabalho receberão como bonificação uma poltrona para melhor realização de suas atividades pelo período de uma semana, podendo este tempo ser estendido caso consiga alcançar a meta novamente.</w:t>
      </w:r>
    </w:p>
    <w:p>
      <w:pPr>
        <w:pStyle w:val="Normal"/>
        <w:spacing w:lineRule="auto" w:line="360"/>
        <w:jc w:val="both"/>
        <w:rPr>
          <w:rFonts w:cs="Arial"/>
        </w:rPr>
      </w:pPr>
      <w:r>
        <w:rPr>
          <w:rFonts w:cs="Arial"/>
        </w:rPr>
      </w:r>
    </w:p>
    <w:p>
      <w:pPr>
        <w:pStyle w:val="Normal"/>
        <w:spacing w:lineRule="auto" w:line="360"/>
        <w:jc w:val="both"/>
        <w:rPr/>
      </w:pPr>
      <w:r>
        <w:rPr>
          <w:rFonts w:cs="Arial"/>
          <w:b/>
        </w:rPr>
        <w:t>VII – Frequência de avaliação consolidada dos resultados do time</w:t>
      </w:r>
    </w:p>
    <w:p>
      <w:pPr>
        <w:pStyle w:val="Normal"/>
        <w:spacing w:lineRule="auto" w:line="360"/>
        <w:jc w:val="both"/>
        <w:rPr/>
      </w:pPr>
      <w:r>
        <w:rPr>
          <w:rFonts w:cs="Arial"/>
          <w:b/>
        </w:rPr>
        <w:tab/>
      </w:r>
      <w:r>
        <w:rPr>
          <w:rFonts w:cs="Arial"/>
        </w:rPr>
        <w:t>Os resultados da frequência de avaliação serão apresentados em reuniões com o time, e divulgadas em painéis de comunicação para que todos fiquem cientes dos resultados obtidos pela equipe. Porém, algumas questões serão discutidas de forma individual com cada integrante da equipe (para não causar constrangimento).</w:t>
      </w:r>
    </w:p>
    <w:p>
      <w:pPr>
        <w:pStyle w:val="Normal"/>
        <w:spacing w:lineRule="auto" w:line="360"/>
        <w:jc w:val="both"/>
        <w:rPr>
          <w:rFonts w:cs="Arial"/>
        </w:rPr>
      </w:pPr>
      <w:r>
        <w:rPr>
          <w:rFonts w:cs="Arial"/>
        </w:rPr>
      </w:r>
    </w:p>
    <w:p>
      <w:pPr>
        <w:pStyle w:val="Normal"/>
        <w:spacing w:lineRule="auto" w:line="360"/>
        <w:jc w:val="both"/>
        <w:rPr/>
      </w:pPr>
      <w:r>
        <w:rPr>
          <w:rFonts w:cs="Arial"/>
          <w:b/>
        </w:rPr>
        <w:t>VIII – Frequência de atualização do plano de gerenciamento de RH</w:t>
      </w:r>
    </w:p>
    <w:p>
      <w:pPr>
        <w:pStyle w:val="Normal"/>
        <w:spacing w:lineRule="auto" w:line="360"/>
        <w:jc w:val="both"/>
        <w:rPr/>
      </w:pPr>
      <w:r>
        <w:rPr>
          <w:rFonts w:cs="Arial"/>
          <w:b/>
        </w:rPr>
        <w:tab/>
      </w:r>
      <w:r>
        <w:rPr>
          <w:rFonts w:cs="Arial"/>
        </w:rPr>
        <w:t>O Plano de Gerenciamento de RH será revisto na primeira reunião do projeto, e nas reuniões subsequentes para saber dos resultados de cada membro da equipe. Este documento só pode ser alterado mediante Solicitação de mudança prevista no documento de Solicitação de Mudança.</w:t>
      </w:r>
    </w:p>
    <w:p>
      <w:pPr>
        <w:pStyle w:val="Normal"/>
        <w:rPr/>
      </w:pPr>
      <w:r>
        <w:rPr/>
      </w:r>
    </w:p>
    <w:p>
      <w:pPr>
        <w:pStyle w:val="Normal"/>
        <w:spacing w:before="58" w:after="58"/>
        <w:rPr>
          <w:b/>
          <w:b/>
          <w:bCs/>
        </w:rPr>
      </w:pPr>
      <w:r>
        <w:rPr>
          <w:b/>
          <w:bCs/>
        </w:rPr>
        <w:t>IX – Plano de estágio</w:t>
      </w:r>
    </w:p>
    <w:p>
      <w:pPr>
        <w:pStyle w:val="Normal"/>
        <w:spacing w:before="54" w:after="0"/>
        <w:rPr/>
      </w:pPr>
      <w:r>
        <w:rPr/>
        <w:tab/>
        <w:t>O estágio será realizado sem contrato de permanência mínima, e de forma não remunerada. Podendo este ser desalocado imediatamente caso não venha a ser mais necessário as suas atividades no decorrer do projeto.</w:t>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1701" w:header="708" w:top="1417" w:footer="708" w:bottom="1417"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Arial">
    <w:charset w:val="01"/>
    <w:family w:val="swiss"/>
    <w:pitch w:val="default"/>
  </w:font>
  <w:font w:name="Cambria">
    <w:charset w:val="01"/>
    <w:family w:val="swiss"/>
    <w:pitch w:val="default"/>
  </w:font>
  <w:font w:name="Tahoma">
    <w:charset w:val="01"/>
    <w:family w:val="swiss"/>
    <w:pitch w:val="default"/>
  </w:font>
  <w:font w:name="Times New Roman">
    <w:charset w:val="01"/>
    <w:family w:val="swiss"/>
    <w:pitch w:val="default"/>
  </w:font>
  <w:font w:name="Times">
    <w:altName w:val="Times New Roman"/>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603" w:type="dxa"/>
      <w:jc w:val="center"/>
      <w:tblInd w:w="0" w:type="dxa"/>
      <w:tblBorders>
        <w:top w:val="single" w:sz="4" w:space="0" w:color="00000A"/>
      </w:tblBorders>
      <w:tblCellMar>
        <w:top w:w="0" w:type="dxa"/>
        <w:left w:w="108" w:type="dxa"/>
        <w:bottom w:w="0" w:type="dxa"/>
        <w:right w:w="108" w:type="dxa"/>
      </w:tblCellMar>
      <w:tblLook w:val="01e0" w:noVBand="0" w:noHBand="0" w:lastColumn="1" w:firstColumn="1" w:lastRow="1" w:firstRow="1"/>
    </w:tblPr>
    <w:tblGrid>
      <w:gridCol w:w="5301"/>
      <w:gridCol w:w="5301"/>
    </w:tblGrid>
    <w:tr>
      <w:trPr/>
      <w:tc>
        <w:tcPr>
          <w:tcW w:w="5301" w:type="dxa"/>
          <w:tcBorders>
            <w:top w:val="single" w:sz="4" w:space="0" w:color="00000A"/>
          </w:tcBorders>
          <w:shd w:fill="auto" w:val="clear"/>
          <w:vAlign w:val="center"/>
        </w:tcPr>
        <w:p>
          <w:pPr>
            <w:pStyle w:val="Rodap"/>
            <w:spacing w:before="120" w:after="120"/>
            <w:rPr/>
          </w:pPr>
          <w:r>
            <w:rPr/>
            <w:t>PlanoRecursosHumanos.docx</w:t>
          </w:r>
        </w:p>
        <w:p>
          <w:pPr>
            <w:pStyle w:val="Rodap"/>
            <w:spacing w:before="120" w:after="120"/>
            <w:rPr/>
          </w:pPr>
          <w:r>
            <w:rPr>
              <w:color w:val="244061" w:themeColor="accent1" w:themeShade="80"/>
            </w:rPr>
            <w:t>PMO Escritório de Projetos</w:t>
          </w:r>
        </w:p>
      </w:tc>
      <w:tc>
        <w:tcPr>
          <w:tcW w:w="5301" w:type="dxa"/>
          <w:tcBorders>
            <w:top w:val="single" w:sz="4" w:space="0" w:color="00000A"/>
          </w:tcBorders>
          <w:shd w:fill="auto" w:val="clear"/>
          <w:vAlign w:val="center"/>
        </w:tcPr>
        <w:p>
          <w:pPr>
            <w:pStyle w:val="Rodap"/>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0</w:t>
          </w:r>
          <w:r>
            <w:fldChar w:fldCharType="end"/>
          </w:r>
          <w:r>
            <w:rPr>
              <w:color w:val="244061" w:themeColor="accent1" w:themeShade="80"/>
            </w:rPr>
            <w:t xml:space="preserve"> de 05</w:t>
          </w:r>
        </w:p>
        <w:p>
          <w:pPr>
            <w:pStyle w:val="Rodap"/>
            <w:spacing w:before="120" w:after="120"/>
            <w:jc w:val="right"/>
            <w:rPr>
              <w:color w:val="244061" w:themeColor="accent1" w:themeShade="80"/>
            </w:rPr>
          </w:pPr>
          <w:r>
            <w:rPr>
              <w:color w:val="244061" w:themeColor="accent1" w:themeShade="80"/>
            </w:rPr>
          </w:r>
        </w:p>
      </w:tc>
    </w:tr>
  </w:tbl>
  <w:p>
    <w:pPr>
      <w:pStyle w:val="Rodap"/>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603" w:type="dxa"/>
      <w:jc w:val="center"/>
      <w:tblInd w:w="0" w:type="dxa"/>
      <w:tblBorders>
        <w:top w:val="single" w:sz="4" w:space="0" w:color="00000A"/>
      </w:tblBorders>
      <w:tblCellMar>
        <w:top w:w="0" w:type="dxa"/>
        <w:left w:w="108" w:type="dxa"/>
        <w:bottom w:w="0" w:type="dxa"/>
        <w:right w:w="108" w:type="dxa"/>
      </w:tblCellMar>
      <w:tblLook w:val="01e0" w:noVBand="0" w:noHBand="0" w:lastColumn="1" w:firstColumn="1" w:lastRow="1" w:firstRow="1"/>
    </w:tblPr>
    <w:tblGrid>
      <w:gridCol w:w="5301"/>
      <w:gridCol w:w="5301"/>
    </w:tblGrid>
    <w:tr>
      <w:trPr/>
      <w:tc>
        <w:tcPr>
          <w:tcW w:w="5301" w:type="dxa"/>
          <w:tcBorders>
            <w:top w:val="single" w:sz="4" w:space="0" w:color="00000A"/>
          </w:tcBorders>
          <w:shd w:fill="auto" w:val="clear"/>
          <w:vAlign w:val="center"/>
        </w:tcPr>
        <w:p>
          <w:pPr>
            <w:pStyle w:val="Rodap"/>
            <w:spacing w:before="120" w:after="120"/>
            <w:rPr/>
          </w:pPr>
          <w:r>
            <w:rPr/>
            <w:t>PlanoRecursosHumanos.docx</w:t>
          </w:r>
        </w:p>
        <w:p>
          <w:pPr>
            <w:pStyle w:val="Rodap"/>
            <w:spacing w:before="120" w:after="120"/>
            <w:rPr/>
          </w:pPr>
          <w:r>
            <w:rPr>
              <w:color w:val="244061" w:themeColor="accent1" w:themeShade="80"/>
            </w:rPr>
            <w:t>PMO Escritório de Projetos</w:t>
          </w:r>
        </w:p>
      </w:tc>
      <w:tc>
        <w:tcPr>
          <w:tcW w:w="5301" w:type="dxa"/>
          <w:tcBorders>
            <w:top w:val="single" w:sz="4" w:space="0" w:color="00000A"/>
          </w:tcBorders>
          <w:shd w:fill="auto" w:val="clear"/>
          <w:vAlign w:val="center"/>
        </w:tcPr>
        <w:p>
          <w:pPr>
            <w:pStyle w:val="Rodap"/>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0</w:t>
          </w:r>
          <w:r>
            <w:fldChar w:fldCharType="end"/>
          </w:r>
          <w:r>
            <w:rPr>
              <w:color w:val="244061" w:themeColor="accent1" w:themeShade="80"/>
            </w:rPr>
            <w:t xml:space="preserve"> de 05</w:t>
          </w:r>
        </w:p>
        <w:p>
          <w:pPr>
            <w:pStyle w:val="Rodap"/>
            <w:spacing w:before="120" w:after="120"/>
            <w:jc w:val="right"/>
            <w:rPr>
              <w:color w:val="244061" w:themeColor="accent1" w:themeShade="80"/>
            </w:rPr>
          </w:pPr>
          <w:r>
            <w:rPr>
              <w:color w:val="244061" w:themeColor="accent1" w:themeShade="80"/>
            </w:rPr>
          </w:r>
        </w:p>
      </w:tc>
    </w:tr>
  </w:tbl>
  <w:p>
    <w:pPr>
      <w:pStyle w:val="Rodap"/>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603" w:type="dxa"/>
      <w:jc w:val="center"/>
      <w:tblInd w:w="0" w:type="dxa"/>
      <w:tblBorders>
        <w:top w:val="single" w:sz="4" w:space="0" w:color="00000A"/>
      </w:tblBorders>
      <w:tblCellMar>
        <w:top w:w="0" w:type="dxa"/>
        <w:left w:w="108" w:type="dxa"/>
        <w:bottom w:w="0" w:type="dxa"/>
        <w:right w:w="108" w:type="dxa"/>
      </w:tblCellMar>
      <w:tblLook w:val="01e0" w:noVBand="0" w:noHBand="0" w:lastColumn="1" w:firstColumn="1" w:lastRow="1" w:firstRow="1"/>
    </w:tblPr>
    <w:tblGrid>
      <w:gridCol w:w="5301"/>
      <w:gridCol w:w="5301"/>
    </w:tblGrid>
    <w:tr>
      <w:trPr/>
      <w:tc>
        <w:tcPr>
          <w:tcW w:w="5301" w:type="dxa"/>
          <w:tcBorders>
            <w:top w:val="single" w:sz="4" w:space="0" w:color="00000A"/>
          </w:tcBorders>
          <w:shd w:fill="auto" w:val="clear"/>
          <w:vAlign w:val="center"/>
        </w:tcPr>
        <w:p>
          <w:pPr>
            <w:pStyle w:val="Rodap"/>
            <w:spacing w:before="120" w:after="120"/>
            <w:rPr/>
          </w:pPr>
          <w:r>
            <w:rPr/>
            <w:t>PlanoRecursosHumanos.docx</w:t>
          </w:r>
        </w:p>
        <w:p>
          <w:pPr>
            <w:pStyle w:val="Rodap"/>
            <w:spacing w:before="120" w:after="120"/>
            <w:rPr/>
          </w:pPr>
          <w:r>
            <w:rPr>
              <w:color w:val="244061" w:themeColor="accent1" w:themeShade="80"/>
            </w:rPr>
            <w:t>PMO Escritório de Projetos</w:t>
          </w:r>
        </w:p>
      </w:tc>
      <w:tc>
        <w:tcPr>
          <w:tcW w:w="5301" w:type="dxa"/>
          <w:tcBorders>
            <w:top w:val="single" w:sz="4" w:space="0" w:color="00000A"/>
          </w:tcBorders>
          <w:shd w:fill="auto" w:val="clear"/>
          <w:vAlign w:val="center"/>
        </w:tcPr>
        <w:p>
          <w:pPr>
            <w:pStyle w:val="Rodap"/>
            <w:spacing w:before="120" w:after="120"/>
            <w:jc w:val="right"/>
            <w:rPr/>
          </w:pPr>
          <w:r>
            <w:rPr>
              <w:color w:val="244061" w:themeColor="accent1" w:themeShade="80"/>
            </w:rPr>
            <w:t xml:space="preserve">Página </w:t>
          </w:r>
          <w:r>
            <w:rPr>
              <w:color w:val="244061" w:themeColor="accent1" w:themeShade="80"/>
            </w:rPr>
            <w:fldChar w:fldCharType="begin"/>
          </w:r>
          <w:r>
            <w:instrText> PAGE </w:instrText>
          </w:r>
          <w:r>
            <w:fldChar w:fldCharType="separate"/>
          </w:r>
          <w:r>
            <w:t>0</w:t>
          </w:r>
          <w:r>
            <w:fldChar w:fldCharType="end"/>
          </w:r>
          <w:r>
            <w:rPr>
              <w:color w:val="244061" w:themeColor="accent1" w:themeShade="80"/>
            </w:rPr>
            <w:t xml:space="preserve"> de 05</w:t>
          </w:r>
        </w:p>
        <w:p>
          <w:pPr>
            <w:pStyle w:val="Rodap"/>
            <w:spacing w:before="120" w:after="120"/>
            <w:jc w:val="right"/>
            <w:rPr>
              <w:color w:val="244061" w:themeColor="accent1" w:themeShade="80"/>
            </w:rPr>
          </w:pPr>
          <w:r>
            <w:rPr>
              <w:color w:val="244061" w:themeColor="accent1" w:themeShade="80"/>
            </w:rPr>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10404" w:type="dxa"/>
      <w:jc w:val="center"/>
      <w:tblInd w:w="0" w:type="dxa"/>
      <w:tblCellMar>
        <w:top w:w="0" w:type="dxa"/>
        <w:left w:w="93" w:type="dxa"/>
        <w:bottom w:w="0" w:type="dxa"/>
        <w:right w:w="108" w:type="dxa"/>
      </w:tblCellMar>
      <w:tblLook w:val="01e0" w:noVBand="0" w:noHBand="0" w:lastColumn="1" w:firstColumn="1" w:lastRow="1" w:firstRow="1"/>
    </w:tblPr>
    <w:tblGrid>
      <w:gridCol w:w="1952"/>
      <w:gridCol w:w="6496"/>
      <w:gridCol w:w="1956"/>
    </w:tblGrid>
    <w:tr>
      <w:trPr>
        <w:trHeight w:val="567" w:hRule="atLeast"/>
      </w:trPr>
      <w:tc>
        <w:tcPr>
          <w:tcW w:w="1952" w:type="dxa"/>
          <w:vMerge w:val="restart"/>
          <w:tcBorders/>
          <w:shd w:fill="auto" w:val="clear"/>
          <w:tcMar>
            <w:left w:w="93" w:type="dxa"/>
          </w:tcMar>
          <w:vAlign w:val="center"/>
        </w:tcPr>
        <w:p>
          <w:pPr>
            <w:pStyle w:val="Cabealho"/>
            <w:spacing w:lineRule="auto" w:line="240" w:before="0" w:after="240"/>
            <w:jc w:val="both"/>
            <w:rPr>
              <w:rFonts w:ascii="Times" w:hAnsi="Times" w:eastAsia="Times" w:cs="Times New Roman"/>
              <w:b/>
              <w:b/>
              <w:sz w:val="16"/>
              <w:szCs w:val="20"/>
              <w:lang w:eastAsia="pt-BR"/>
            </w:rPr>
          </w:pPr>
          <w:r>
            <w:rPr>
              <w:rFonts w:eastAsia="Times" w:cs="Times New Roman" w:ascii="Times" w:hAnsi="Times"/>
              <w:b/>
              <w:sz w:val="16"/>
              <w:szCs w:val="20"/>
              <w:lang w:eastAsia="pt-BR"/>
            </w:rPr>
          </w:r>
        </w:p>
      </w:tc>
      <w:tc>
        <w:tcPr>
          <w:tcW w:w="6496" w:type="dxa"/>
          <w:tcBorders/>
          <w:shd w:fill="auto" w:val="clear"/>
          <w:tcMar>
            <w:left w:w="93" w:type="dxa"/>
          </w:tcMar>
          <w:vAlign w:val="center"/>
        </w:tcPr>
        <w:p>
          <w:pPr>
            <w:pStyle w:val="Cabealho"/>
            <w:spacing w:lineRule="auto" w:line="240" w:before="0" w:after="240"/>
            <w:jc w:val="both"/>
            <w:rPr>
              <w:szCs w:val="20"/>
              <w:lang w:eastAsia="pt-BR"/>
            </w:rPr>
          </w:pPr>
          <w:r>
            <w:rPr>
              <w:szCs w:val="20"/>
              <w:lang w:eastAsia="pt-BR"/>
            </w:rPr>
            <w:fldChar w:fldCharType="begin"/>
          </w:r>
          <w:r>
            <w:instrText> TITLE </w:instrText>
          </w:r>
          <w:r>
            <w:fldChar w:fldCharType="separate"/>
          </w:r>
          <w:r>
            <w:t>Plano de Recursos Humanos</w:t>
          </w:r>
          <w:r>
            <w:fldChar w:fldCharType="end"/>
          </w:r>
        </w:p>
      </w:tc>
      <w:tc>
        <w:tcPr>
          <w:tcW w:w="1956" w:type="dxa"/>
          <w:vMerge w:val="restart"/>
          <w:tcBorders/>
          <w:shd w:fill="auto" w:val="clear"/>
          <w:tcMar>
            <w:left w:w="93" w:type="dxa"/>
          </w:tcMar>
          <w:vAlign w:val="center"/>
        </w:tcPr>
        <w:p>
          <w:pPr>
            <w:pStyle w:val="Descri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r>
        </w:p>
        <w:p>
          <w:pPr>
            <w:pStyle w:val="Descri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r>
        </w:p>
      </w:tc>
    </w:tr>
    <w:tr>
      <w:trPr>
        <w:trHeight w:val="567" w:hRule="atLeast"/>
      </w:trPr>
      <w:tc>
        <w:tcPr>
          <w:tcW w:w="1952" w:type="dxa"/>
          <w:vMerge w:val="continue"/>
          <w:tcBorders/>
          <w:shd w:fill="auto" w:val="clear"/>
          <w:tcMar>
            <w:left w:w="93" w:type="dxa"/>
          </w:tcMar>
          <w:vAlign w:val="center"/>
        </w:tcPr>
        <w:p>
          <w:pPr>
            <w:pStyle w:val="Cabealho"/>
            <w:spacing w:lineRule="auto" w:line="240" w:before="0" w:after="240"/>
            <w:jc w:val="both"/>
            <w:rPr>
              <w:rFonts w:ascii="Times" w:hAnsi="Times" w:eastAsia="Times" w:cs="Times New Roman"/>
              <w:b/>
              <w:b/>
              <w:szCs w:val="20"/>
              <w:lang w:eastAsia="pt-BR"/>
            </w:rPr>
          </w:pPr>
          <w:r>
            <w:rPr>
              <w:rFonts w:eastAsia="Times" w:cs="Times New Roman" w:ascii="Times" w:hAnsi="Times"/>
              <w:b/>
              <w:szCs w:val="20"/>
              <w:lang w:eastAsia="pt-BR"/>
            </w:rPr>
          </w:r>
        </w:p>
      </w:tc>
      <w:tc>
        <w:tcPr>
          <w:tcW w:w="6496" w:type="dxa"/>
          <w:tcBorders/>
          <w:shd w:fill="auto" w:val="clear"/>
          <w:tcMar>
            <w:left w:w="93" w:type="dxa"/>
          </w:tcMar>
          <w:vAlign w:val="center"/>
        </w:tcPr>
        <w:p>
          <w:pPr>
            <w:pStyle w:val="Cabealho"/>
            <w:spacing w:lineRule="auto" w:line="240" w:before="0" w:after="240"/>
            <w:jc w:val="both"/>
            <w:rPr/>
          </w:pPr>
          <w:r>
            <w:rPr>
              <w:rFonts w:eastAsia="Times" w:cs="Times New Roman" w:ascii="Times" w:hAnsi="Times"/>
              <w:szCs w:val="20"/>
              <w:lang w:eastAsia="pt-BR"/>
            </w:rPr>
            <w:t>IdUnico</w:t>
          </w:r>
        </w:p>
      </w:tc>
      <w:tc>
        <w:tcPr>
          <w:tcW w:w="1956" w:type="dxa"/>
          <w:vMerge w:val="continue"/>
          <w:tcBorders/>
          <w:shd w:fill="auto" w:val="clear"/>
          <w:tcMar>
            <w:left w:w="93" w:type="dxa"/>
          </w:tcMar>
          <w:vAlign w:val="center"/>
        </w:tcPr>
        <w:p>
          <w:pPr>
            <w:pStyle w:val="Cabealho"/>
            <w:spacing w:lineRule="auto" w:line="240" w:before="0" w:after="240"/>
            <w:jc w:val="both"/>
            <w:rPr>
              <w:rFonts w:ascii="Times" w:hAnsi="Times" w:eastAsia="Times" w:cs="Times New Roman"/>
              <w:b/>
              <w:b/>
              <w:szCs w:val="20"/>
              <w:lang w:eastAsia="pt-BR"/>
            </w:rPr>
          </w:pPr>
          <w:r>
            <w:rPr>
              <w:rFonts w:eastAsia="Times" w:cs="Times New Roman" w:ascii="Times" w:hAnsi="Times"/>
              <w:b/>
              <w:szCs w:val="20"/>
              <w:lang w:eastAsia="pt-BR"/>
            </w:rPr>
          </w:r>
        </w:p>
      </w:tc>
    </w:tr>
  </w:tbl>
  <w:p>
    <w:pPr>
      <w:pStyle w:val="Cabealho"/>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10404" w:type="dxa"/>
      <w:jc w:val="center"/>
      <w:tblInd w:w="0" w:type="dxa"/>
      <w:tblCellMar>
        <w:top w:w="0" w:type="dxa"/>
        <w:left w:w="93" w:type="dxa"/>
        <w:bottom w:w="0" w:type="dxa"/>
        <w:right w:w="108" w:type="dxa"/>
      </w:tblCellMar>
      <w:tblLook w:val="01e0" w:noVBand="0" w:noHBand="0" w:lastColumn="1" w:firstColumn="1" w:lastRow="1" w:firstRow="1"/>
    </w:tblPr>
    <w:tblGrid>
      <w:gridCol w:w="1952"/>
      <w:gridCol w:w="6496"/>
      <w:gridCol w:w="1956"/>
    </w:tblGrid>
    <w:tr>
      <w:trPr>
        <w:trHeight w:val="567" w:hRule="atLeast"/>
      </w:trPr>
      <w:tc>
        <w:tcPr>
          <w:tcW w:w="1952" w:type="dxa"/>
          <w:vMerge w:val="restart"/>
          <w:tcBorders/>
          <w:shd w:fill="auto" w:val="clear"/>
          <w:tcMar>
            <w:left w:w="93" w:type="dxa"/>
          </w:tcMar>
          <w:vAlign w:val="center"/>
        </w:tcPr>
        <w:p>
          <w:pPr>
            <w:pStyle w:val="Cabealho"/>
            <w:spacing w:lineRule="auto" w:line="240" w:before="0" w:after="240"/>
            <w:jc w:val="both"/>
            <w:rPr>
              <w:rFonts w:ascii="Times" w:hAnsi="Times" w:eastAsia="Times" w:cs="Times New Roman"/>
              <w:b/>
              <w:b/>
              <w:sz w:val="16"/>
              <w:szCs w:val="20"/>
              <w:lang w:eastAsia="pt-BR"/>
            </w:rPr>
          </w:pPr>
          <w:r>
            <w:rPr>
              <w:rFonts w:eastAsia="Times" w:cs="Times New Roman" w:ascii="Times" w:hAnsi="Times"/>
              <w:b/>
              <w:sz w:val="16"/>
              <w:szCs w:val="20"/>
              <w:lang w:eastAsia="pt-BR"/>
            </w:rPr>
          </w:r>
        </w:p>
      </w:tc>
      <w:tc>
        <w:tcPr>
          <w:tcW w:w="6496" w:type="dxa"/>
          <w:tcBorders/>
          <w:shd w:fill="auto" w:val="clear"/>
          <w:tcMar>
            <w:left w:w="93" w:type="dxa"/>
          </w:tcMar>
          <w:vAlign w:val="center"/>
        </w:tcPr>
        <w:p>
          <w:pPr>
            <w:pStyle w:val="Cabealho"/>
            <w:spacing w:lineRule="auto" w:line="240" w:before="0" w:after="240"/>
            <w:jc w:val="both"/>
            <w:rPr>
              <w:szCs w:val="20"/>
              <w:lang w:eastAsia="pt-BR"/>
            </w:rPr>
          </w:pPr>
          <w:r>
            <w:rPr>
              <w:szCs w:val="20"/>
              <w:lang w:eastAsia="pt-BR"/>
            </w:rPr>
            <w:fldChar w:fldCharType="begin"/>
          </w:r>
          <w:r>
            <w:instrText> TITLE </w:instrText>
          </w:r>
          <w:r>
            <w:fldChar w:fldCharType="separate"/>
          </w:r>
          <w:r>
            <w:t>Plano de Recursos Humanos</w:t>
          </w:r>
          <w:r>
            <w:fldChar w:fldCharType="end"/>
          </w:r>
        </w:p>
      </w:tc>
      <w:tc>
        <w:tcPr>
          <w:tcW w:w="1956" w:type="dxa"/>
          <w:vMerge w:val="restart"/>
          <w:tcBorders/>
          <w:shd w:fill="auto" w:val="clear"/>
          <w:tcMar>
            <w:left w:w="93" w:type="dxa"/>
          </w:tcMar>
          <w:vAlign w:val="center"/>
        </w:tcPr>
        <w:p>
          <w:pPr>
            <w:pStyle w:val="Descri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r>
        </w:p>
        <w:p>
          <w:pPr>
            <w:pStyle w:val="Descrio"/>
            <w:spacing w:lineRule="auto" w:line="240" w:before="0" w:after="240"/>
            <w:jc w:val="both"/>
            <w:rPr>
              <w:rFonts w:ascii="Times" w:hAnsi="Times" w:eastAsia="Times" w:cs="Times New Roman"/>
              <w:szCs w:val="20"/>
              <w:lang w:eastAsia="pt-BR"/>
            </w:rPr>
          </w:pPr>
          <w:r>
            <w:rPr>
              <w:rFonts w:eastAsia="Times" w:cs="Times New Roman" w:ascii="Times" w:hAnsi="Times"/>
              <w:szCs w:val="20"/>
              <w:lang w:eastAsia="pt-BR"/>
            </w:rPr>
          </w:r>
        </w:p>
      </w:tc>
    </w:tr>
    <w:tr>
      <w:trPr>
        <w:trHeight w:val="567" w:hRule="atLeast"/>
      </w:trPr>
      <w:tc>
        <w:tcPr>
          <w:tcW w:w="1952" w:type="dxa"/>
          <w:vMerge w:val="continue"/>
          <w:tcBorders/>
          <w:shd w:fill="auto" w:val="clear"/>
          <w:tcMar>
            <w:left w:w="93" w:type="dxa"/>
          </w:tcMar>
          <w:vAlign w:val="center"/>
        </w:tcPr>
        <w:p>
          <w:pPr>
            <w:pStyle w:val="Cabealho"/>
            <w:spacing w:lineRule="auto" w:line="240" w:before="0" w:after="240"/>
            <w:jc w:val="both"/>
            <w:rPr>
              <w:rFonts w:ascii="Times" w:hAnsi="Times" w:eastAsia="Times" w:cs="Times New Roman"/>
              <w:b/>
              <w:b/>
              <w:szCs w:val="20"/>
              <w:lang w:eastAsia="pt-BR"/>
            </w:rPr>
          </w:pPr>
          <w:r>
            <w:rPr>
              <w:rFonts w:eastAsia="Times" w:cs="Times New Roman" w:ascii="Times" w:hAnsi="Times"/>
              <w:b/>
              <w:szCs w:val="20"/>
              <w:lang w:eastAsia="pt-BR"/>
            </w:rPr>
          </w:r>
        </w:p>
      </w:tc>
      <w:tc>
        <w:tcPr>
          <w:tcW w:w="6496" w:type="dxa"/>
          <w:tcBorders/>
          <w:shd w:fill="auto" w:val="clear"/>
          <w:tcMar>
            <w:left w:w="93" w:type="dxa"/>
          </w:tcMar>
          <w:vAlign w:val="center"/>
        </w:tcPr>
        <w:p>
          <w:pPr>
            <w:pStyle w:val="Cabealho"/>
            <w:spacing w:lineRule="auto" w:line="240" w:before="0" w:after="240"/>
            <w:jc w:val="both"/>
            <w:rPr/>
          </w:pPr>
          <w:r>
            <w:rPr>
              <w:rFonts w:eastAsia="Times" w:cs="Times New Roman" w:ascii="Times" w:hAnsi="Times"/>
              <w:szCs w:val="20"/>
              <w:lang w:eastAsia="pt-BR"/>
            </w:rPr>
            <w:t>IdUnico</w:t>
          </w:r>
        </w:p>
      </w:tc>
      <w:tc>
        <w:tcPr>
          <w:tcW w:w="1956" w:type="dxa"/>
          <w:vMerge w:val="continue"/>
          <w:tcBorders/>
          <w:shd w:fill="auto" w:val="clear"/>
          <w:tcMar>
            <w:left w:w="93" w:type="dxa"/>
          </w:tcMar>
          <w:vAlign w:val="center"/>
        </w:tcPr>
        <w:p>
          <w:pPr>
            <w:pStyle w:val="Cabealho"/>
            <w:spacing w:lineRule="auto" w:line="240" w:before="0" w:after="240"/>
            <w:jc w:val="both"/>
            <w:rPr>
              <w:rFonts w:ascii="Times" w:hAnsi="Times" w:eastAsia="Times" w:cs="Times New Roman"/>
              <w:b/>
              <w:b/>
              <w:szCs w:val="20"/>
              <w:lang w:eastAsia="pt-BR"/>
            </w:rPr>
          </w:pPr>
          <w:r>
            <w:rPr>
              <w:rFonts w:eastAsia="Times" w:cs="Times New Roman" w:ascii="Times" w:hAnsi="Times"/>
              <w:b/>
              <w:szCs w:val="20"/>
              <w:lang w:eastAsia="pt-BR"/>
            </w:rPr>
          </w:r>
        </w:p>
      </w:tc>
    </w:tr>
  </w:tbl>
  <w:p>
    <w:pPr>
      <w:pStyle w:val="Cabealho"/>
      <w:rPr/>
    </w:pPr>
    <w:r>
      <w:rPr/>
    </w:r>
  </w:p>
</w:hdr>
</file>

<file path=word/settings.xml><?xml version="1.0" encoding="utf-8"?>
<w:settings xmlns:w="http://schemas.openxmlformats.org/wordprocessingml/2006/main">
  <w:zoom w:percent="85"/>
  <w:defaultTabStop w:val="708"/>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f487b"/>
    <w:pPr>
      <w:widowControl/>
      <w:suppressAutoHyphens w:val="true"/>
      <w:bidi w:val="0"/>
      <w:spacing w:lineRule="auto" w:line="240" w:before="0" w:after="0"/>
      <w:jc w:val="left"/>
    </w:pPr>
    <w:rPr>
      <w:rFonts w:ascii="Arial" w:hAnsi="Arial" w:eastAsia="Calibri" w:cs="" w:cstheme="minorBidi" w:eastAsiaTheme="minorHAnsi"/>
      <w:color w:val="00000A"/>
      <w:sz w:val="20"/>
      <w:szCs w:val="22"/>
      <w:lang w:val="pt-BR" w:eastAsia="en-US" w:bidi="ar-SA"/>
    </w:rPr>
  </w:style>
  <w:style w:type="paragraph" w:styleId="Ttulo1">
    <w:name w:val="Título 1"/>
    <w:basedOn w:val="Normal"/>
    <w:next w:val="Normal"/>
    <w:link w:val="Heading1Char"/>
    <w:uiPriority w:val="9"/>
    <w:qFormat/>
    <w:rsid w:val="00980543"/>
    <w:pPr>
      <w:keepNext/>
      <w:keepLines/>
      <w:spacing w:before="120" w:after="0"/>
      <w:outlineLvl w:val="0"/>
    </w:pPr>
    <w:rPr>
      <w:rFonts w:ascii="Cambria" w:hAnsi="Cambria" w:eastAsia="" w:cs="" w:asciiTheme="majorHAnsi" w:cstheme="majorBidi" w:eastAsiaTheme="majorEastAsia" w:hAnsiTheme="majorHAnsi"/>
      <w:b/>
      <w:bCs/>
      <w:color w:val="365F91" w:themeColor="accent1" w:themeShade="bf"/>
      <w:sz w:val="28"/>
      <w:szCs w:val="28"/>
      <w:u w:val="single"/>
    </w:rPr>
  </w:style>
  <w:style w:type="paragraph" w:styleId="Ttulo2">
    <w:name w:val="Título 2"/>
    <w:basedOn w:val="Normal"/>
    <w:next w:val="Normal"/>
    <w:link w:val="Heading2Char"/>
    <w:autoRedefine/>
    <w:uiPriority w:val="9"/>
    <w:unhideWhenUsed/>
    <w:qFormat/>
    <w:rsid w:val="005546e1"/>
    <w:pPr>
      <w:keepNext/>
      <w:keepLines/>
      <w:spacing w:before="200" w:after="0"/>
      <w:outlineLvl w:val="1"/>
    </w:pPr>
    <w:rPr>
      <w:rFonts w:ascii="Cambria" w:hAnsi="Cambria" w:eastAsia="" w:cs="" w:asciiTheme="majorHAnsi" w:cstheme="majorBidi" w:eastAsiaTheme="majorEastAsia" w:hAnsiTheme="majorHAnsi"/>
      <w:b/>
      <w:bCs/>
      <w:color w:val="244061" w:themeColor="accent1" w:themeShade="80"/>
      <w:sz w:val="28"/>
      <w:szCs w:val="26"/>
    </w:rPr>
  </w:style>
  <w:style w:type="paragraph" w:styleId="Ttulo3">
    <w:name w:val="Título 3"/>
    <w:basedOn w:val="Normal"/>
    <w:next w:val="Normal"/>
    <w:link w:val="Heading3Char"/>
    <w:uiPriority w:val="9"/>
    <w:unhideWhenUsed/>
    <w:qFormat/>
    <w:rsid w:val="004b60f1"/>
    <w:pPr>
      <w:keepNext/>
      <w:keepLines/>
      <w:spacing w:before="120" w:after="0"/>
      <w:outlineLvl w:val="2"/>
    </w:pPr>
    <w:rPr>
      <w:rFonts w:ascii="Cambria" w:hAnsi="Cambria" w:eastAsia="" w:cs="" w:asciiTheme="majorHAnsi" w:cstheme="majorBidi" w:eastAsiaTheme="majorEastAsia" w:hAnsiTheme="majorHAnsi"/>
      <w:b/>
      <w:bCs/>
      <w:color w:val="365F91" w:themeColor="accent1" w:themeShade="bf"/>
      <w:sz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Cabealho"/>
    <w:uiPriority w:val="99"/>
    <w:qFormat/>
    <w:rsid w:val="005e1593"/>
    <w:rPr/>
  </w:style>
  <w:style w:type="character" w:styleId="FooterChar" w:customStyle="1">
    <w:name w:val="Footer Char"/>
    <w:basedOn w:val="DefaultParagraphFont"/>
    <w:link w:val="Rodap"/>
    <w:uiPriority w:val="99"/>
    <w:qFormat/>
    <w:rsid w:val="005e1593"/>
    <w:rPr/>
  </w:style>
  <w:style w:type="character" w:styleId="BalloonTextChar" w:customStyle="1">
    <w:name w:val="Balloon Text Char"/>
    <w:basedOn w:val="DefaultParagraphFont"/>
    <w:link w:val="Textodebalo"/>
    <w:uiPriority w:val="99"/>
    <w:semiHidden/>
    <w:qFormat/>
    <w:rsid w:val="005e1593"/>
    <w:rPr>
      <w:rFonts w:ascii="Tahoma" w:hAnsi="Tahoma" w:cs="Tahoma"/>
      <w:sz w:val="16"/>
      <w:szCs w:val="16"/>
    </w:rPr>
  </w:style>
  <w:style w:type="character" w:styleId="Heading1Char" w:customStyle="1">
    <w:name w:val="Heading 1 Char"/>
    <w:basedOn w:val="DefaultParagraphFont"/>
    <w:link w:val="Ttulo1"/>
    <w:uiPriority w:val="9"/>
    <w:qFormat/>
    <w:rsid w:val="00980543"/>
    <w:rPr>
      <w:rFonts w:ascii="Cambria" w:hAnsi="Cambria" w:eastAsia="" w:cs="" w:asciiTheme="majorHAnsi" w:cstheme="majorBidi" w:eastAsiaTheme="majorEastAsia" w:hAnsiTheme="majorHAnsi"/>
      <w:b/>
      <w:bCs/>
      <w:color w:val="365F91" w:themeColor="accent1" w:themeShade="bf"/>
      <w:sz w:val="28"/>
      <w:szCs w:val="28"/>
      <w:u w:val="single"/>
    </w:rPr>
  </w:style>
  <w:style w:type="character" w:styleId="Heading3Char" w:customStyle="1">
    <w:name w:val="Heading 3 Char"/>
    <w:basedOn w:val="DefaultParagraphFont"/>
    <w:link w:val="Ttulo3"/>
    <w:uiPriority w:val="9"/>
    <w:qFormat/>
    <w:rsid w:val="004b60f1"/>
    <w:rPr>
      <w:rFonts w:ascii="Cambria" w:hAnsi="Cambria" w:eastAsia="" w:cs="" w:asciiTheme="majorHAnsi" w:cstheme="majorBidi" w:eastAsiaTheme="majorEastAsia" w:hAnsiTheme="majorHAnsi"/>
      <w:b/>
      <w:bCs/>
      <w:color w:val="365F91" w:themeColor="accent1" w:themeShade="bf"/>
      <w:sz w:val="28"/>
    </w:rPr>
  </w:style>
  <w:style w:type="character" w:styleId="Heading2Char" w:customStyle="1">
    <w:name w:val="Heading 2 Char"/>
    <w:basedOn w:val="DefaultParagraphFont"/>
    <w:link w:val="Ttulo2"/>
    <w:uiPriority w:val="9"/>
    <w:qFormat/>
    <w:rsid w:val="005546e1"/>
    <w:rPr>
      <w:rFonts w:ascii="Cambria" w:hAnsi="Cambria" w:eastAsia="" w:cs="" w:asciiTheme="majorHAnsi" w:cstheme="majorBidi" w:eastAsiaTheme="majorEastAsia" w:hAnsiTheme="majorHAnsi"/>
      <w:b/>
      <w:bCs/>
      <w:color w:val="244061" w:themeColor="accent1" w:themeShade="80"/>
      <w:sz w:val="28"/>
      <w:szCs w:val="26"/>
    </w:rPr>
  </w:style>
  <w:style w:type="character" w:styleId="LinkdaInternet">
    <w:name w:val="Link da Internet"/>
    <w:basedOn w:val="DefaultParagraphFont"/>
    <w:uiPriority w:val="99"/>
    <w:rsid w:val="00df7148"/>
    <w:rPr>
      <w:color w:val="0000FF"/>
      <w:u w:val="single"/>
    </w:rPr>
  </w:style>
  <w:style w:type="character" w:styleId="Appleconvertedspace" w:customStyle="1">
    <w:name w:val="apple-converted-space"/>
    <w:basedOn w:val="DefaultParagraphFont"/>
    <w:qFormat/>
    <w:rsid w:val="00601998"/>
    <w:rPr/>
  </w:style>
  <w:style w:type="character" w:styleId="Googinlineblock" w:customStyle="1">
    <w:name w:val="goog-inline-block"/>
    <w:basedOn w:val="DefaultParagraphFont"/>
    <w:qFormat/>
    <w:rsid w:val="003d6d87"/>
    <w:rPr/>
  </w:style>
  <w:style w:type="character" w:styleId="Vnculodendice">
    <w:name w:val="Vínculo de índice"/>
    <w:qFormat/>
    <w:rPr/>
  </w:style>
  <w:style w:type="paragraph" w:styleId="Ttulo">
    <w:name w:val="Título"/>
    <w:basedOn w:val="Normal"/>
    <w:next w:val="Corpodotexto"/>
    <w:qFormat/>
    <w:pPr>
      <w:keepNext/>
      <w:spacing w:before="240" w:after="120"/>
    </w:pPr>
    <w:rPr>
      <w:rFonts w:ascii="Arial" w:hAnsi="Arial" w:eastAsia="Droid Sans Fallback" w:cs="FreeSans"/>
      <w:sz w:val="28"/>
      <w:szCs w:val="28"/>
    </w:rPr>
  </w:style>
  <w:style w:type="paragraph" w:styleId="Corpodotexto">
    <w:name w:val="Corpo do texto"/>
    <w:basedOn w:val="Normal"/>
    <w:pPr>
      <w:spacing w:lineRule="auto" w:line="288" w:before="0" w:after="140"/>
    </w:pPr>
    <w:rPr/>
  </w:style>
  <w:style w:type="paragraph" w:styleId="Lista">
    <w:name w:val="Lista"/>
    <w:basedOn w:val="Corpodotexto"/>
    <w:pPr/>
    <w:rPr>
      <w:rFonts w:ascii="Arial" w:hAnsi="Arial" w:cs="FreeSans"/>
    </w:rPr>
  </w:style>
  <w:style w:type="paragraph" w:styleId="Legenda">
    <w:name w:val="Legenda"/>
    <w:basedOn w:val="Normal"/>
    <w:pPr>
      <w:suppressLineNumbers/>
      <w:spacing w:before="120" w:after="120"/>
    </w:pPr>
    <w:rPr>
      <w:rFonts w:ascii="Arial" w:hAnsi="Arial" w:cs="FreeSans"/>
      <w:i/>
      <w:iCs/>
      <w:sz w:val="24"/>
      <w:szCs w:val="24"/>
    </w:rPr>
  </w:style>
  <w:style w:type="paragraph" w:styleId="Ndice">
    <w:name w:val="Índice"/>
    <w:basedOn w:val="Normal"/>
    <w:qFormat/>
    <w:pPr>
      <w:suppressLineNumbers/>
    </w:pPr>
    <w:rPr>
      <w:rFonts w:ascii="Arial" w:hAnsi="Arial" w:cs="FreeSans"/>
    </w:rPr>
  </w:style>
  <w:style w:type="paragraph" w:styleId="Cabealho">
    <w:name w:val="Cabeçalho"/>
    <w:basedOn w:val="Normal"/>
    <w:link w:val="HeaderChar"/>
    <w:unhideWhenUsed/>
    <w:rsid w:val="005e1593"/>
    <w:pPr>
      <w:tabs>
        <w:tab w:val="center" w:pos="4252" w:leader="none"/>
        <w:tab w:val="right" w:pos="8504" w:leader="none"/>
      </w:tabs>
    </w:pPr>
    <w:rPr/>
  </w:style>
  <w:style w:type="paragraph" w:styleId="Rodap">
    <w:name w:val="Rodapé"/>
    <w:basedOn w:val="Normal"/>
    <w:link w:val="FooterChar"/>
    <w:unhideWhenUsed/>
    <w:rsid w:val="005e1593"/>
    <w:pPr>
      <w:tabs>
        <w:tab w:val="center" w:pos="4252" w:leader="none"/>
        <w:tab w:val="right" w:pos="8504" w:leader="none"/>
      </w:tabs>
    </w:pPr>
    <w:rPr/>
  </w:style>
  <w:style w:type="paragraph" w:styleId="Descrio" w:customStyle="1">
    <w:name w:val="Descrição"/>
    <w:basedOn w:val="Cabealho"/>
    <w:qFormat/>
    <w:rsid w:val="005e1593"/>
    <w:pPr>
      <w:tabs>
        <w:tab w:val="center" w:pos="4320" w:leader="none"/>
        <w:tab w:val="right" w:pos="8640" w:leader="none"/>
      </w:tabs>
    </w:pPr>
    <w:rPr>
      <w:rFonts w:eastAsia="Times" w:cs="Times New Roman"/>
      <w:sz w:val="16"/>
      <w:szCs w:val="20"/>
      <w:lang w:val="en-US" w:eastAsia="pt-BR"/>
    </w:rPr>
  </w:style>
  <w:style w:type="paragraph" w:styleId="BalloonText">
    <w:name w:val="Balloon Text"/>
    <w:basedOn w:val="Normal"/>
    <w:link w:val="BalloonTextChar"/>
    <w:uiPriority w:val="99"/>
    <w:semiHidden/>
    <w:unhideWhenUsed/>
    <w:qFormat/>
    <w:rsid w:val="005e1593"/>
    <w:pPr/>
    <w:rPr>
      <w:rFonts w:ascii="Tahoma" w:hAnsi="Tahoma" w:cs="Tahoma"/>
      <w:sz w:val="16"/>
      <w:szCs w:val="16"/>
    </w:rPr>
  </w:style>
  <w:style w:type="paragraph" w:styleId="Tabela" w:customStyle="1">
    <w:name w:val="Tabela"/>
    <w:basedOn w:val="Normal"/>
    <w:qFormat/>
    <w:rsid w:val="008843c9"/>
    <w:pPr/>
    <w:rPr>
      <w:rFonts w:eastAsia="Times" w:cs="Times New Roman"/>
      <w:szCs w:val="16"/>
      <w:lang w:eastAsia="pt-BR"/>
    </w:rPr>
  </w:style>
  <w:style w:type="paragraph" w:styleId="Sumrio1">
    <w:name w:val="Sumário 1"/>
    <w:basedOn w:val="Normal"/>
    <w:next w:val="Normal"/>
    <w:autoRedefine/>
    <w:uiPriority w:val="39"/>
    <w:rsid w:val="00df7148"/>
    <w:pPr>
      <w:spacing w:before="120" w:after="120"/>
    </w:pPr>
    <w:rPr>
      <w:rFonts w:ascii="Times New Roman" w:hAnsi="Times New Roman" w:eastAsia="Times New Roman" w:cs="Times New Roman"/>
      <w:b/>
      <w:bCs/>
      <w:caps/>
      <w:sz w:val="24"/>
      <w:szCs w:val="24"/>
      <w:lang w:val="en-US"/>
    </w:rPr>
  </w:style>
  <w:style w:type="paragraph" w:styleId="Sumrio2">
    <w:name w:val="Sumário 2"/>
    <w:basedOn w:val="Normal"/>
    <w:next w:val="Normal"/>
    <w:autoRedefine/>
    <w:uiPriority w:val="39"/>
    <w:rsid w:val="00df7148"/>
    <w:pPr>
      <w:ind w:left="240" w:hanging="0"/>
    </w:pPr>
    <w:rPr>
      <w:rFonts w:ascii="Times New Roman" w:hAnsi="Times New Roman" w:eastAsia="Times New Roman" w:cs="Times New Roman"/>
      <w:smallCaps/>
      <w:sz w:val="24"/>
      <w:szCs w:val="24"/>
      <w:lang w:val="en-US"/>
    </w:rPr>
  </w:style>
  <w:style w:type="paragraph" w:styleId="NormalWeb">
    <w:name w:val="Normal (Web)"/>
    <w:basedOn w:val="Normal"/>
    <w:uiPriority w:val="99"/>
    <w:unhideWhenUsed/>
    <w:qFormat/>
    <w:rsid w:val="008c2c80"/>
    <w:pPr>
      <w:spacing w:beforeAutospacing="1" w:afterAutospacing="1"/>
    </w:pPr>
    <w:rPr>
      <w:rFonts w:ascii="Times New Roman" w:hAnsi="Times New Roman" w:eastAsia="Times New Roman" w:cs="Times New Roman"/>
      <w:sz w:val="24"/>
      <w:szCs w:val="24"/>
      <w:lang w:eastAsia="pt-B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5e1593"/>
    <w:pPr>
      <w:spacing w:after="240" w:line="240" w:lineRule="auto"/>
      <w:jc w:val="both"/>
    </w:pPr>
    <w:rPr>
      <w:lang w:eastAsia="pt-BR"/>
      <w:sz w:val="20"/>
      <w:szCs w:val="20"/>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SombreamentoClaro1">
    <w:name w:val="Sombreamento Claro1"/>
    <w:basedOn w:val="Tabelanormal"/>
    <w:uiPriority w:val="60"/>
    <w:rsid w:val="00dd7b4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1">
    <w:name w:val="Lista Clara1"/>
    <w:basedOn w:val="Tabelanormal"/>
    <w:uiPriority w:val="61"/>
    <w:rsid w:val="00dd7b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GradeClara1">
    <w:name w:val="Grade Clara1"/>
    <w:basedOn w:val="Tabelanormal"/>
    <w:uiPriority w:val="62"/>
    <w:rsid w:val="00dd7b4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Template>
  <TotalTime>7065</TotalTime>
  <Application>LibreOffice/4.4.1.2$Linux_X86_64 LibreOffice_project/40m0$Build-2</Application>
  <Paragraphs>175</Paragraphs>
  <Company>PMO Escritório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2013-09-03T23:31:00Z</dcterms:created>
  <dc:creator>Eduardo Montes, PMP</dc:creator>
  <cp:keywords>Template Gerenciamento de Projetos</cp:keywords>
  <dc:language>pt-BR</dc:language>
  <cp:lastModifiedBy>Tarcísio Deschamps Silva</cp:lastModifiedBy>
  <dcterms:modified xsi:type="dcterms:W3CDTF">2015-03-20T14:18:37Z</dcterms:modified>
  <cp:revision>25</cp:revision>
  <dc:subject>Nome do Projeto</dc:subject>
  <dc:title>Plano de Recursos Humanos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PMO Escritório de Projetos</vt:lpwstr>
  </property>
  <property fmtid="{D5CDD505-2E9C-101B-9397-08002B2CF9AE}" pid="4" name="DocSecurity">
    <vt:i4>0</vt:i4>
  </property>
  <property fmtid="{D5CDD505-2E9C-101B-9397-08002B2CF9AE}" pid="5" name="HyperlinkBase">
    <vt:lpwstr>http://escritoriodeprojetos.com.br/SharedFiles/Download.aspx?pageid=18&amp;mid=24&amp;fileid=90</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