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ABF0F" w14:textId="77777777" w:rsidR="004B03FF" w:rsidRDefault="004B03FF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3C6073BF" w14:textId="77777777" w:rsidR="004B03FF" w:rsidRDefault="008E6808">
      <w:pPr>
        <w:pStyle w:val="Heading1"/>
        <w:rPr>
          <w:b w:val="0"/>
          <w:bCs w:val="0"/>
        </w:rPr>
      </w:pPr>
      <w:r>
        <w:rPr>
          <w:spacing w:val="-1"/>
        </w:rPr>
        <w:t>Gentrification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Displacement</w:t>
      </w:r>
      <w:r>
        <w:rPr>
          <w:spacing w:val="2"/>
        </w:rPr>
        <w:t xml:space="preserve"> </w:t>
      </w:r>
      <w:r>
        <w:rPr>
          <w:spacing w:val="-1"/>
        </w:rPr>
        <w:t>Census</w:t>
      </w:r>
      <w:r>
        <w:t xml:space="preserve"> </w:t>
      </w:r>
      <w:r>
        <w:rPr>
          <w:spacing w:val="-1"/>
        </w:rPr>
        <w:t>Tract</w:t>
      </w:r>
      <w:r>
        <w:t xml:space="preserve"> </w:t>
      </w:r>
      <w:r>
        <w:rPr>
          <w:spacing w:val="-1"/>
        </w:rPr>
        <w:t>Typologies</w:t>
      </w:r>
    </w:p>
    <w:p w14:paraId="5B45434C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0B339D71" w14:textId="18AC53D5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5C7D455D" wp14:editId="4B29ABB0">
                <wp:extent cx="6449060" cy="10795"/>
                <wp:effectExtent l="5080" t="5080" r="381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93F6D92" id="Group 5" o:spid="_x0000_s1026" style="width:507.8pt;height:.85pt;mso-position-horizontal-relative:char;mso-position-vertical-relative:line" coordsize="101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">
                <v:group id="Group 6" o:spid="_x0000_s1027" style="position:absolute;left:8;top:8;width:10140;height:2" coordorigin="8,8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28" style="position:absolute;left:8;top:8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" path="m,l10140,e" filled="f" strokeweight=".82pt">
                    <v:path arrowok="t" o:connecttype="custom" o:connectlocs="0,0;10140,0" o:connectangles="0,0"/>
                  </v:shape>
                </v:group>
                <w10:anchorlock/>
              </v:group>
            </w:pict>
          </mc:Fallback>
        </mc:AlternateContent>
      </w:r>
    </w:p>
    <w:p w14:paraId="562BC1EE" w14:textId="77777777" w:rsidR="004B03FF" w:rsidRDefault="004B03FF">
      <w:pPr>
        <w:spacing w:before="3"/>
        <w:rPr>
          <w:rFonts w:ascii="Garamond" w:eastAsia="Garamond" w:hAnsi="Garamond" w:cs="Garamond"/>
          <w:b/>
          <w:bCs/>
          <w:sz w:val="6"/>
          <w:szCs w:val="6"/>
        </w:rPr>
      </w:pPr>
    </w:p>
    <w:p w14:paraId="67BBA50B" w14:textId="77777777" w:rsidR="004B03FF" w:rsidRDefault="008E6808">
      <w:pPr>
        <w:pStyle w:val="BodyText"/>
        <w:spacing w:before="77"/>
        <w:ind w:left="140" w:firstLine="0"/>
      </w:pPr>
      <w:r>
        <w:t>Regions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9-county</w:t>
      </w:r>
      <w:r>
        <w:rPr>
          <w:spacing w:val="-3"/>
        </w:rPr>
        <w:t xml:space="preserve"> </w:t>
      </w:r>
      <w:r>
        <w:rPr>
          <w:spacing w:val="-1"/>
        </w:rPr>
        <w:t>Bay</w:t>
      </w:r>
      <w:r>
        <w:rPr>
          <w:spacing w:val="-3"/>
        </w:rPr>
        <w:t xml:space="preserve"> </w:t>
      </w:r>
      <w:r>
        <w:rPr>
          <w:spacing w:val="-1"/>
        </w:rPr>
        <w:t>Area,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remaining</w:t>
      </w:r>
      <w:r>
        <w:rPr>
          <w:spacing w:val="-3"/>
        </w:rPr>
        <w:t xml:space="preserve"> </w:t>
      </w:r>
      <w:r>
        <w:t>counties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2"/>
        </w:rPr>
        <w:t xml:space="preserve"> </w:t>
      </w:r>
      <w:r>
        <w:rPr>
          <w:spacing w:val="-1"/>
        </w:rPr>
        <w:t>region.</w:t>
      </w:r>
    </w:p>
    <w:p w14:paraId="24B7922E" w14:textId="77777777" w:rsidR="004B03FF" w:rsidRDefault="004B03FF">
      <w:pPr>
        <w:spacing w:before="6"/>
        <w:rPr>
          <w:rFonts w:ascii="Garamond" w:eastAsia="Garamond" w:hAnsi="Garamond" w:cs="Garamond"/>
          <w:sz w:val="16"/>
          <w:szCs w:val="1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7105"/>
      </w:tblGrid>
      <w:tr w:rsidR="004B03FF" w14:paraId="21F30A03" w14:textId="77777777">
        <w:trPr>
          <w:trHeight w:hRule="exact" w:val="314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316FB9DD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263A343F" w14:textId="77777777" w:rsidR="004B03FF" w:rsidRDefault="008E6808">
            <w:pPr>
              <w:pStyle w:val="TableParagraph"/>
              <w:spacing w:line="269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  <w:r>
              <w:rPr>
                <w:rFonts w:ascii="Garamond"/>
                <w:b/>
                <w:spacing w:val="-14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Criteria</w:t>
            </w:r>
          </w:p>
        </w:tc>
      </w:tr>
      <w:tr w:rsidR="004B03FF" w14:paraId="4A847EC9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E69E" w14:textId="77777777" w:rsidR="004B03FF" w:rsidRDefault="008E6808">
            <w:pPr>
              <w:pStyle w:val="TableParagraph"/>
              <w:ind w:left="102" w:right="22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E07C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67AAF1E0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240E0FE5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classified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Risk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of,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Ongoing,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Advanced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Gentrification</w:t>
            </w:r>
          </w:p>
        </w:tc>
      </w:tr>
      <w:tr w:rsidR="004B03FF" w14:paraId="1873DA47" w14:textId="77777777" w:rsidTr="00453886">
        <w:trPr>
          <w:trHeight w:hRule="exact" w:val="386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0C081" w14:textId="77777777" w:rsidR="004B03FF" w:rsidRDefault="008E6808">
            <w:pPr>
              <w:pStyle w:val="TableParagraph"/>
              <w:spacing w:before="1"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At</w:t>
            </w:r>
            <w:r>
              <w:rPr>
                <w:rFonts w:ascii="Garamond"/>
                <w:b/>
                <w:spacing w:val="-6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Risk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of</w:t>
            </w:r>
            <w:r>
              <w:rPr>
                <w:rFonts w:ascii="Garamond"/>
                <w:b/>
                <w:spacing w:val="-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2FE60CC0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1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3ED34" w14:textId="77777777" w:rsidR="004B03FF" w:rsidRDefault="008E6808">
            <w:pPr>
              <w:pStyle w:val="TableParagraph"/>
              <w:tabs>
                <w:tab w:val="left" w:pos="459"/>
              </w:tabs>
              <w:spacing w:line="303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0B2FBA5D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410D266D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Vulnerable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  <w:p w14:paraId="3087F69F" w14:textId="7BCB6EDB" w:rsidR="004B03FF" w:rsidRDefault="008A3821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4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out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the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453886">
              <w:rPr>
                <w:rFonts w:ascii="Garamond"/>
                <w:spacing w:val="-3"/>
                <w:sz w:val="24"/>
              </w:rPr>
              <w:t>8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the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following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is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true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in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2015:</w:t>
            </w:r>
          </w:p>
          <w:p w14:paraId="6B0CEF20" w14:textId="2A05C459" w:rsidR="004B03FF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before="2" w:line="274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Located downtown</w:t>
            </w:r>
          </w:p>
          <w:p w14:paraId="6A3E95C2" w14:textId="4668BFD2" w:rsidR="004B03FF" w:rsidRPr="00453886" w:rsidRDefault="008E6808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%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units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pre-1950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buildings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&gt;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regional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median</w:t>
            </w:r>
          </w:p>
          <w:p w14:paraId="3B93A34C" w14:textId="327CBCCC" w:rsidR="00453886" w:rsidRDefault="00453886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Share of renter households &gt; regional median</w:t>
            </w:r>
          </w:p>
          <w:p w14:paraId="7E042C7B" w14:textId="252391FD" w:rsidR="004B03FF" w:rsidRPr="00A40B72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7"/>
                <w:sz w:val="24"/>
              </w:rPr>
              <w:t>Share of households with children &lt;</w:t>
            </w:r>
            <w:r w:rsidR="008E6808">
              <w:rPr>
                <w:rFonts w:ascii="Garamond"/>
                <w:spacing w:val="-7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regional</w:t>
            </w:r>
            <w:r w:rsidR="008E6808">
              <w:rPr>
                <w:rFonts w:ascii="Garamond"/>
                <w:spacing w:val="-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median</w:t>
            </w:r>
          </w:p>
          <w:p w14:paraId="60A45746" w14:textId="19C1E65E" w:rsidR="00A40B72" w:rsidRPr="008A3821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 xml:space="preserve">Share of </w:t>
            </w:r>
            <w:r w:rsidR="006F62E8">
              <w:rPr>
                <w:rFonts w:ascii="Garamond"/>
                <w:spacing w:val="-1"/>
                <w:sz w:val="24"/>
              </w:rPr>
              <w:t xml:space="preserve">recent </w:t>
            </w:r>
            <w:r>
              <w:rPr>
                <w:rFonts w:ascii="Garamond"/>
                <w:spacing w:val="-1"/>
                <w:sz w:val="24"/>
              </w:rPr>
              <w:t>new-build housing &gt; regional median</w:t>
            </w:r>
          </w:p>
          <w:p w14:paraId="3EAF6184" w14:textId="582CA93B" w:rsidR="008A3821" w:rsidRPr="008A3821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Employment density &lt; regional median</w:t>
            </w:r>
          </w:p>
          <w:p w14:paraId="44652B67" w14:textId="28FDD094" w:rsidR="008A3821" w:rsidRPr="007E097C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Population density &lt; regional median</w:t>
            </w:r>
          </w:p>
          <w:p w14:paraId="44089045" w14:textId="77777777" w:rsidR="007E097C" w:rsidRDefault="007E097C" w:rsidP="007E097C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“Hot market”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(options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defined below table)</w:t>
            </w:r>
          </w:p>
          <w:p w14:paraId="7BB2E122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currently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undergoing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displacement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gentrification</w:t>
            </w:r>
          </w:p>
        </w:tc>
      </w:tr>
      <w:tr w:rsidR="004B03FF" w14:paraId="5D9EA91B" w14:textId="77777777" w:rsidTr="008A3821">
        <w:trPr>
          <w:trHeight w:hRule="exact" w:val="125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99DA7" w14:textId="0032D8FE" w:rsidR="004B03FF" w:rsidRDefault="007E097C" w:rsidP="00FA3AC4">
            <w:pPr>
              <w:pStyle w:val="TableParagraph"/>
              <w:ind w:left="102" w:right="58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 D</w:t>
            </w:r>
            <w:r w:rsidR="008E6808">
              <w:rPr>
                <w:rFonts w:ascii="Garamond"/>
                <w:b/>
                <w:spacing w:val="-1"/>
                <w:sz w:val="24"/>
              </w:rPr>
              <w:t>isplacement</w:t>
            </w:r>
            <w:r w:rsidR="008E6808">
              <w:rPr>
                <w:rFonts w:ascii="Garamond"/>
                <w:b/>
                <w:spacing w:val="-5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of</w:t>
            </w:r>
            <w:r w:rsidR="008E6808">
              <w:rPr>
                <w:rFonts w:ascii="Garamond"/>
                <w:b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Low-</w:t>
            </w:r>
            <w:r w:rsidR="008E6808">
              <w:rPr>
                <w:rFonts w:ascii="Garamond"/>
                <w:b/>
                <w:spacing w:val="27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Income</w:t>
            </w:r>
            <w:r w:rsidR="008E6808">
              <w:rPr>
                <w:rFonts w:ascii="Garamond"/>
                <w:b/>
                <w:spacing w:val="21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Households</w:t>
            </w:r>
            <w:r w:rsidR="008E6808">
              <w:rPr>
                <w:rFonts w:ascii="Garamond"/>
                <w:b/>
                <w:spacing w:val="-1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(Low</w:t>
            </w:r>
            <w:r w:rsidR="008E6808"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1CA90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2174C75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1F0BCC7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Loss</w:t>
            </w:r>
            <w:r>
              <w:rPr>
                <w:rFonts w:ascii="Garamond"/>
                <w:spacing w:val="-7"/>
                <w:sz w:val="24"/>
              </w:rPr>
              <w:t xml:space="preserve"> </w:t>
            </w:r>
            <w:r>
              <w:rPr>
                <w:rFonts w:ascii="Garamond"/>
                <w:spacing w:val="1"/>
                <w:sz w:val="24"/>
              </w:rPr>
              <w:t>of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LI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</w:t>
            </w:r>
            <w:bookmarkStart w:id="0" w:name="_GoBack"/>
            <w:bookmarkEnd w:id="0"/>
            <w:r>
              <w:rPr>
                <w:rFonts w:ascii="Garamond"/>
                <w:spacing w:val="-1"/>
                <w:sz w:val="24"/>
              </w:rPr>
              <w:t>ouseholds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2000-2015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(absolute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loss)</w:t>
            </w:r>
          </w:p>
          <w:p w14:paraId="165BDFA0" w14:textId="29338FB9" w:rsidR="00A403BA" w:rsidRPr="0035238F" w:rsidRDefault="008E6808" w:rsidP="0035238F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 w:rsidRPr="00A403BA">
              <w:rPr>
                <w:rFonts w:ascii="Garamond"/>
                <w:spacing w:val="-1"/>
                <w:sz w:val="24"/>
              </w:rPr>
              <w:t>LI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migration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pacing w:val="-1"/>
                <w:sz w:val="24"/>
              </w:rPr>
              <w:t>rate</w:t>
            </w:r>
            <w:r w:rsidRPr="00A403BA">
              <w:rPr>
                <w:rFonts w:ascii="Garamond"/>
                <w:spacing w:val="-2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2015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&lt;</w:t>
            </w:r>
            <w:r w:rsidRPr="00A403BA">
              <w:rPr>
                <w:rFonts w:ascii="Garamond"/>
                <w:spacing w:val="-1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2009</w:t>
            </w:r>
          </w:p>
        </w:tc>
      </w:tr>
      <w:tr w:rsidR="004B03FF" w14:paraId="23B657D7" w14:textId="77777777" w:rsidTr="00FA3AC4">
        <w:trPr>
          <w:trHeight w:hRule="exact" w:val="65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8AB9" w14:textId="43B40CEC" w:rsidR="004B03FF" w:rsidRDefault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</w:t>
            </w:r>
            <w:r>
              <w:rPr>
                <w:rFonts w:ascii="Garamond"/>
                <w:b/>
                <w:spacing w:val="2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  <w:r>
              <w:rPr>
                <w:rFonts w:ascii="Garamond"/>
                <w:b/>
                <w:spacing w:val="-1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927A" w14:textId="77777777" w:rsidR="00FA3AC4" w:rsidRDefault="00FA3AC4" w:rsidP="00FA3AC4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6DB068EE" w14:textId="5C682C62" w:rsidR="004B03FF" w:rsidRPr="00FA3AC4" w:rsidRDefault="00FA3AC4" w:rsidP="00FA3AC4">
            <w:pPr>
              <w:pStyle w:val="TableParagraph"/>
              <w:numPr>
                <w:ilvl w:val="0"/>
                <w:numId w:val="7"/>
              </w:numPr>
              <w:tabs>
                <w:tab w:val="left" w:pos="459"/>
              </w:tabs>
              <w:spacing w:line="302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Gentrified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1990-2000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2"/>
                <w:sz w:val="24"/>
              </w:rPr>
              <w:t>or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2000-2015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8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981E676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0EE4" w14:textId="77777777" w:rsidR="00FA3AC4" w:rsidRDefault="00FA3AC4" w:rsidP="00FA3AC4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Advanced</w:t>
            </w:r>
            <w:r>
              <w:rPr>
                <w:rFonts w:ascii="Garamond"/>
                <w:b/>
                <w:spacing w:val="-1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3B1CE15D" w14:textId="1EB14FB8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DD214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70515647" w14:textId="77777777" w:rsid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4AA43B40" w14:textId="7B67DC4C" w:rsidR="00FA3AC4" w:rsidRP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pacing w:val="-1"/>
                <w:sz w:val="24"/>
              </w:rPr>
              <w:t>Gentrified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1990-2000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or</w:t>
            </w:r>
            <w:r w:rsidRPr="00FA3AC4">
              <w:rPr>
                <w:rFonts w:ascii="Garamond"/>
                <w:spacing w:val="51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2000-2015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(Defined</w:t>
            </w:r>
            <w:r w:rsidRPr="00FA3AC4">
              <w:rPr>
                <w:rFonts w:ascii="Garamond"/>
                <w:spacing w:val="-7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3071B9B" w14:textId="77777777" w:rsidTr="008A3821">
        <w:trPr>
          <w:trHeight w:hRule="exact" w:val="101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312" w14:textId="77777777" w:rsidR="00FA3AC4" w:rsidRDefault="00FA3AC4" w:rsidP="00FA3AC4">
            <w:pPr>
              <w:pStyle w:val="TableParagraph"/>
              <w:ind w:left="102" w:right="31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</w:p>
          <w:p w14:paraId="00C8A2A5" w14:textId="5587AF84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53CF5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33E07353" w14:textId="77777777" w:rsid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3DC6E9E0" w14:textId="55D554C4" w:rsidR="00FA3AC4" w:rsidRP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1383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z w:val="24"/>
              </w:rPr>
              <w:t>Not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classified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as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At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Risk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of</w:t>
            </w:r>
            <w:r w:rsidR="00B656D5">
              <w:rPr>
                <w:rFonts w:ascii="Garamond"/>
                <w:spacing w:val="-1"/>
                <w:sz w:val="24"/>
              </w:rPr>
              <w:t xml:space="preserve"> or</w:t>
            </w:r>
            <w:r w:rsidRPr="00FA3AC4">
              <w:rPr>
                <w:rFonts w:ascii="Garamond"/>
                <w:spacing w:val="-2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Ongoing</w:t>
            </w:r>
            <w:r w:rsidR="00BE1D69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Exclusion</w:t>
            </w:r>
          </w:p>
        </w:tc>
      </w:tr>
      <w:tr w:rsidR="00BE1D69" w14:paraId="66A99621" w14:textId="77777777" w:rsidTr="008A3821">
        <w:trPr>
          <w:trHeight w:hRule="exact" w:val="3427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65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 xml:space="preserve">At Risk of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</w:p>
          <w:p w14:paraId="6F38B9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>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39A94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66EE18EC" w14:textId="77777777" w:rsidR="00BE1D69" w:rsidRPr="00BE1D69" w:rsidRDefault="00BE1D69" w:rsidP="007E097C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573F0AFF" w14:textId="0CAB33BE" w:rsidR="00BE1D69" w:rsidRPr="00BE1D69" w:rsidRDefault="00453886" w:rsidP="007E097C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4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out of the 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7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of the following is true in 2015:</w:t>
            </w:r>
          </w:p>
          <w:p w14:paraId="13769247" w14:textId="278CF689" w:rsidR="00BE1D69" w:rsidRDefault="00BE1D69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% of units in prewar buildings (1950) &gt; regional median</w:t>
            </w:r>
          </w:p>
          <w:p w14:paraId="65DAB617" w14:textId="12EB11E6" w:rsidR="00A40B72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Share of African-American population &lt; regional median</w:t>
            </w:r>
          </w:p>
          <w:p w14:paraId="5F1A540F" w14:textId="5F9CE318" w:rsidR="008A3821" w:rsidRDefault="008A3821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</w:t>
            </w:r>
            <w:proofErr w:type="spellStart"/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Latinx</w:t>
            </w:r>
            <w:proofErr w:type="spellEnd"/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population &lt; regional median</w:t>
            </w:r>
          </w:p>
          <w:p w14:paraId="4420599B" w14:textId="4DC24941" w:rsidR="00A40B72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Share of Asian population &lt; regional median</w:t>
            </w:r>
          </w:p>
          <w:p w14:paraId="31811543" w14:textId="68C280FE" w:rsidR="00A40B72" w:rsidRP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Share of college-education population &gt; regional median</w:t>
            </w:r>
          </w:p>
          <w:p w14:paraId="46D66BAF" w14:textId="55F27FEC" w:rsid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car commuters 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&gt; regional median</w:t>
            </w:r>
          </w:p>
          <w:p w14:paraId="1ED2CC6B" w14:textId="77777777" w:rsidR="007E097C" w:rsidRDefault="007E097C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“Hot market”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(options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defined below table)</w:t>
            </w:r>
          </w:p>
          <w:p w14:paraId="05AD5BDB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Not currently undergoing exclusion – none of the below classifications are met</w:t>
            </w:r>
          </w:p>
        </w:tc>
      </w:tr>
      <w:tr w:rsidR="00BE1D69" w14:paraId="4EFE5262" w14:textId="77777777" w:rsidTr="00BE1D69">
        <w:trPr>
          <w:trHeight w:hRule="exact" w:val="2491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6B53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lastRenderedPageBreak/>
              <w:t>Displacement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of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Low- </w:t>
            </w:r>
            <w:r>
              <w:rPr>
                <w:rFonts w:ascii="Garamond"/>
                <w:b/>
                <w:spacing w:val="-1"/>
                <w:sz w:val="24"/>
              </w:rPr>
              <w:t>Income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- </w:t>
            </w:r>
            <w:r>
              <w:rPr>
                <w:rFonts w:ascii="Garamond"/>
                <w:b/>
                <w:spacing w:val="-1"/>
                <w:sz w:val="24"/>
              </w:rPr>
              <w:t>Ongoing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01E1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</w:t>
            </w: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1EE7ED75" w14:textId="77777777" w:rsidR="00BE1D69" w:rsidRPr="00BE1D69" w:rsidRDefault="00BE1D69" w:rsidP="006B1683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428D5761" w14:textId="77777777" w:rsidR="00BE1D69" w:rsidRPr="00BE1D69" w:rsidRDefault="00BE1D69" w:rsidP="006B1683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Population stable or growing 2000-2015</w:t>
            </w:r>
          </w:p>
          <w:p w14:paraId="435DEEB8" w14:textId="77777777" w:rsidR="00BE1D69" w:rsidRPr="00BE1D69" w:rsidRDefault="00BE1D69" w:rsidP="006B1683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Loss of LI households 2000-2015 (absolute loss)</w:t>
            </w:r>
          </w:p>
          <w:p w14:paraId="4BE2986C" w14:textId="77777777" w:rsidR="00BE1D69" w:rsidRPr="00BE1D69" w:rsidRDefault="00BE1D69" w:rsidP="00652A1D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line="302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LI migration rate (percent of all migration to tract that was LI) in 2015 &lt; in 2009</w:t>
            </w:r>
          </w:p>
        </w:tc>
      </w:tr>
    </w:tbl>
    <w:p w14:paraId="20A0237F" w14:textId="77777777" w:rsidR="004B03FF" w:rsidRDefault="004B03FF">
      <w:pPr>
        <w:spacing w:before="1"/>
        <w:rPr>
          <w:rFonts w:ascii="Garamond" w:eastAsia="Garamond" w:hAnsi="Garamond" w:cs="Garamond"/>
          <w:sz w:val="28"/>
          <w:szCs w:val="28"/>
        </w:rPr>
      </w:pPr>
    </w:p>
    <w:p w14:paraId="6EAB86E0" w14:textId="77777777" w:rsidR="004B03FF" w:rsidRDefault="004B03FF">
      <w:pPr>
        <w:rPr>
          <w:rFonts w:ascii="Garamond" w:eastAsia="Garamond" w:hAnsi="Garamond" w:cs="Garamond"/>
          <w:sz w:val="20"/>
          <w:szCs w:val="20"/>
        </w:rPr>
      </w:pPr>
    </w:p>
    <w:p w14:paraId="45622B0C" w14:textId="77777777" w:rsidR="004B03FF" w:rsidRDefault="008E6808">
      <w:pPr>
        <w:pStyle w:val="Heading1"/>
        <w:spacing w:before="218"/>
        <w:rPr>
          <w:b w:val="0"/>
          <w:bCs w:val="0"/>
        </w:rPr>
      </w:pPr>
      <w:r>
        <w:rPr>
          <w:spacing w:val="-1"/>
        </w:rPr>
        <w:t>Appendix</w:t>
      </w:r>
    </w:p>
    <w:p w14:paraId="621A45F2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24FA45E8" w14:textId="4E877C41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4D96897" wp14:editId="31BA2E1A">
                <wp:extent cx="6449060" cy="10795"/>
                <wp:effectExtent l="5080" t="3175" r="3810" b="508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E7230C0" id="Group 2" o:spid="_x0000_s1026" style="width:507.8pt;height:.85pt;mso-position-horizontal-relative:char;mso-position-vertical-relative:line" coordsize="101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">
                <v:group id="Group 3" o:spid="_x0000_s1027" style="position:absolute;left:8;top:8;width:10140;height:2" coordorigin="8,8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8;top:8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" path="m,l10140,e" filled="f" strokeweight=".82pt">
                    <v:path arrowok="t" o:connecttype="custom" o:connectlocs="0,0;10140,0" o:connectangles="0,0"/>
                  </v:shape>
                </v:group>
                <w10:anchorlock/>
              </v:group>
            </w:pict>
          </mc:Fallback>
        </mc:AlternateContent>
      </w:r>
    </w:p>
    <w:p w14:paraId="3058ABD3" w14:textId="77777777" w:rsidR="004B03FF" w:rsidRDefault="004B03FF">
      <w:pPr>
        <w:spacing w:before="1"/>
        <w:rPr>
          <w:rFonts w:ascii="Garamond" w:eastAsia="Garamond" w:hAnsi="Garamond" w:cs="Garamond"/>
          <w:b/>
          <w:bCs/>
          <w:sz w:val="8"/>
          <w:szCs w:val="8"/>
        </w:rPr>
      </w:pPr>
    </w:p>
    <w:p w14:paraId="54C48F9F" w14:textId="6F87D88A" w:rsidR="004B03FF" w:rsidRPr="008B666A" w:rsidRDefault="008E6808">
      <w:pPr>
        <w:pStyle w:val="Heading2"/>
        <w:numPr>
          <w:ilvl w:val="0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gentrification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1990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2000</w:t>
      </w:r>
      <w:r>
        <w:rPr>
          <w:spacing w:val="-2"/>
        </w:rPr>
        <w:t xml:space="preserve"> </w:t>
      </w:r>
    </w:p>
    <w:p w14:paraId="3D238ED6" w14:textId="11439293" w:rsidR="008B666A" w:rsidRPr="008B666A" w:rsidRDefault="008B666A" w:rsidP="008B666A">
      <w:pPr>
        <w:pStyle w:val="Heading2"/>
        <w:numPr>
          <w:ilvl w:val="1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b w:val="0"/>
          <w:spacing w:val="-1"/>
        </w:rPr>
        <w:t>Housing affordable in base year (</w:t>
      </w:r>
      <w:r w:rsidR="00220654">
        <w:rPr>
          <w:b w:val="0"/>
          <w:spacing w:val="-1"/>
        </w:rPr>
        <w:t>housing sales prices or rent &lt; median</w:t>
      </w:r>
      <w:r w:rsidR="008324D7">
        <w:rPr>
          <w:b w:val="0"/>
          <w:spacing w:val="-1"/>
        </w:rPr>
        <w:t>, depending on whether tract is dominant home-ownership or rental</w:t>
      </w:r>
      <w:r>
        <w:rPr>
          <w:b w:val="0"/>
          <w:spacing w:val="-1"/>
        </w:rPr>
        <w:t>)</w:t>
      </w:r>
    </w:p>
    <w:p w14:paraId="39D789C1" w14:textId="7D51E7D3" w:rsidR="008B666A" w:rsidRPr="00FA3AC4" w:rsidRDefault="00FA3AC4" w:rsidP="008B666A">
      <w:pPr>
        <w:pStyle w:val="Heading2"/>
        <w:tabs>
          <w:tab w:val="left" w:pos="1221"/>
        </w:tabs>
        <w:spacing w:before="55" w:line="258" w:lineRule="auto"/>
        <w:ind w:left="1940" w:right="1315" w:firstLine="0"/>
        <w:rPr>
          <w:b w:val="0"/>
          <w:bCs w:val="0"/>
          <w:i/>
        </w:rPr>
      </w:pPr>
      <w:r>
        <w:rPr>
          <w:b w:val="0"/>
          <w:i/>
          <w:spacing w:val="-1"/>
        </w:rPr>
        <w:t>and</w:t>
      </w:r>
      <w:r w:rsidR="008B666A" w:rsidRPr="00FA3AC4">
        <w:rPr>
          <w:b w:val="0"/>
          <w:i/>
          <w:spacing w:val="-1"/>
        </w:rPr>
        <w:t xml:space="preserve"> (any 2 of 4)</w:t>
      </w:r>
    </w:p>
    <w:p w14:paraId="13C6BC0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</w:pPr>
      <w:r>
        <w:t>%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households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4A281649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t>%</w:t>
      </w:r>
      <w:r>
        <w:rPr>
          <w:spacing w:val="-7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rPr>
          <w:spacing w:val="-1"/>
        </w:rPr>
        <w:t>educated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5"/>
        </w:rPr>
        <w:t xml:space="preserve"> </w:t>
      </w:r>
      <w:r>
        <w:t>median</w:t>
      </w:r>
    </w:p>
    <w:p w14:paraId="7EEBBBC4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renters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348F58D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nonwhite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7A4F4BA0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rFonts w:cs="Garamond"/>
          <w:spacing w:val="-1"/>
        </w:rPr>
        <w:t>“Hot</w:t>
      </w:r>
      <w:r>
        <w:rPr>
          <w:rFonts w:cs="Garamond"/>
          <w:spacing w:val="-4"/>
        </w:rPr>
        <w:t xml:space="preserve"> </w:t>
      </w:r>
      <w:r>
        <w:rPr>
          <w:rFonts w:cs="Garamond"/>
          <w:spacing w:val="-1"/>
        </w:rPr>
        <w:t>Market”</w:t>
      </w:r>
      <w:r>
        <w:rPr>
          <w:rFonts w:cs="Garamond"/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t>2015</w:t>
      </w:r>
    </w:p>
    <w:p w14:paraId="4F15231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rent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"/>
        </w:rPr>
        <w:t>regional</w:t>
      </w:r>
      <w:r>
        <w:rPr>
          <w:spacing w:val="-2"/>
        </w:rPr>
        <w:t xml:space="preserve"> </w:t>
      </w:r>
      <w:r>
        <w:rPr>
          <w:spacing w:val="-1"/>
        </w:rPr>
        <w:t>median</w:t>
      </w:r>
    </w:p>
    <w:p w14:paraId="78EF63BE" w14:textId="77777777" w:rsidR="004B03FF" w:rsidRDefault="008E6808">
      <w:pPr>
        <w:spacing w:before="12"/>
        <w:ind w:left="1940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pacing w:val="-1"/>
          <w:sz w:val="24"/>
        </w:rPr>
        <w:t>or</w:t>
      </w:r>
    </w:p>
    <w:p w14:paraId="12D27A0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/>
      </w:pP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median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owner-occupied</w:t>
      </w:r>
      <w:r>
        <w:rPr>
          <w:spacing w:val="-5"/>
        </w:rPr>
        <w:t xml:space="preserve"> </w:t>
      </w:r>
      <w:r>
        <w:rPr>
          <w:spacing w:val="-1"/>
        </w:rPr>
        <w:t>homes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2FA0C1F4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spacing w:val="-1"/>
        </w:rPr>
        <w:t>Gentrification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1990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2015</w:t>
      </w:r>
    </w:p>
    <w:p w14:paraId="453D6BD5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base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rPr>
          <w:spacing w:val="-1"/>
        </w:rPr>
        <w:t>(as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above)</w:t>
      </w:r>
    </w:p>
    <w:p w14:paraId="605E9B13" w14:textId="7F688880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Demographic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years</w:t>
      </w:r>
      <w:r w:rsidR="008B666A">
        <w:rPr>
          <w:spacing w:val="-4"/>
        </w:rPr>
        <w:t>:</w:t>
      </w:r>
    </w:p>
    <w:p w14:paraId="287019CC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14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spacing w:val="-1"/>
        </w:rPr>
        <w:t>educated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6F9A5E2E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21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(percent</w:t>
      </w:r>
      <w:r>
        <w:rPr>
          <w:spacing w:val="-3"/>
        </w:rPr>
        <w:t xml:space="preserve"> </w:t>
      </w:r>
      <w:r>
        <w:rPr>
          <w:spacing w:val="-1"/>
        </w:rPr>
        <w:t>change)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1C04458D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 w:line="249" w:lineRule="auto"/>
        <w:ind w:right="372"/>
      </w:pPr>
      <w:r>
        <w:rPr>
          <w:spacing w:val="-1"/>
        </w:rPr>
        <w:t>LI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rPr>
          <w:spacing w:val="-1"/>
        </w:rPr>
        <w:t>rate</w:t>
      </w:r>
      <w:r>
        <w:rPr>
          <w:spacing w:val="-2"/>
        </w:rPr>
        <w:t xml:space="preserve"> </w:t>
      </w:r>
      <w:r>
        <w:rPr>
          <w:spacing w:val="-1"/>
        </w:rPr>
        <w:t>(percent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migration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tract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1"/>
        </w:rPr>
        <w:t>LI)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2015</w:t>
      </w:r>
      <w:r>
        <w:rPr>
          <w:spacing w:val="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2009 (only</w:t>
      </w:r>
      <w:r>
        <w:rPr>
          <w:spacing w:val="44"/>
          <w:w w:val="99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2000-</w:t>
      </w:r>
      <w:proofErr w:type="gramStart"/>
      <w:r>
        <w:t>2015</w:t>
      </w:r>
      <w:r>
        <w:rPr>
          <w:spacing w:val="-6"/>
        </w:rPr>
        <w:t xml:space="preserve"> </w:t>
      </w:r>
      <w:r>
        <w:t>time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frame)</w:t>
      </w:r>
    </w:p>
    <w:p w14:paraId="6AECFA00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rFonts w:cs="Garamond"/>
        </w:rPr>
        <w:t>“Hot</w:t>
      </w:r>
      <w:r>
        <w:rPr>
          <w:rFonts w:cs="Garamond"/>
          <w:spacing w:val="-2"/>
        </w:rPr>
        <w:t xml:space="preserve"> </w:t>
      </w:r>
      <w:r>
        <w:rPr>
          <w:rFonts w:cs="Garamond"/>
        </w:rPr>
        <w:t>market”</w:t>
      </w:r>
      <w:r>
        <w:rPr>
          <w:rFonts w:cs="Garamond"/>
          <w:spacing w:val="-1"/>
        </w:rPr>
        <w:t xml:space="preserve"> </w:t>
      </w:r>
      <w:r>
        <w:rPr>
          <w:rFonts w:cs="Garamond"/>
        </w:rPr>
        <w:t>(defined</w:t>
      </w:r>
      <w:r>
        <w:rPr>
          <w:rFonts w:cs="Garamond"/>
          <w:spacing w:val="-1"/>
        </w:rPr>
        <w:t xml:space="preserve"> </w:t>
      </w:r>
      <w:r>
        <w:rPr>
          <w:spacing w:val="-1"/>
        </w:rPr>
        <w:t>above)</w:t>
      </w:r>
    </w:p>
    <w:p w14:paraId="203FD2A7" w14:textId="77777777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11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missing,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whole</w:t>
      </w:r>
      <w:r>
        <w:rPr>
          <w:spacing w:val="-3"/>
        </w:rPr>
        <w:t xml:space="preserve"> </w:t>
      </w:r>
      <w:r>
        <w:t>typology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missing.</w:t>
      </w:r>
    </w:p>
    <w:p w14:paraId="4B8125DC" w14:textId="77777777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22" w:line="258" w:lineRule="auto"/>
        <w:ind w:right="848"/>
      </w:pPr>
      <w:r>
        <w:rPr>
          <w:spacing w:val="-1"/>
        </w:rPr>
        <w:t>Tracts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coefficient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flagged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determined</w:t>
      </w:r>
      <w:r>
        <w:rPr>
          <w:spacing w:val="-12"/>
        </w:rPr>
        <w:t xml:space="preserve"> </w:t>
      </w:r>
      <w:r>
        <w:rPr>
          <w:spacing w:val="-1"/>
        </w:rPr>
        <w:t>unreliable:</w:t>
      </w:r>
    </w:p>
    <w:p w14:paraId="349656E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ind w:left="1580" w:firstLine="0"/>
      </w:pPr>
      <w:r>
        <w:rPr>
          <w:spacing w:val="-1"/>
        </w:rPr>
        <w:t>Population</w:t>
      </w:r>
    </w:p>
    <w:p w14:paraId="069141BA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Housing</w:t>
      </w:r>
      <w:r>
        <w:rPr>
          <w:spacing w:val="-5"/>
        </w:rPr>
        <w:t xml:space="preserve"> </w:t>
      </w:r>
      <w:r>
        <w:t>units</w:t>
      </w:r>
    </w:p>
    <w:p w14:paraId="0D93339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rPr>
          <w:spacing w:val="-1"/>
        </w:rPr>
        <w:t>Median</w:t>
      </w:r>
      <w:r>
        <w:rPr>
          <w:spacing w:val="-8"/>
        </w:rPr>
        <w:t xml:space="preserve"> </w:t>
      </w:r>
      <w:r>
        <w:rPr>
          <w:spacing w:val="-1"/>
        </w:rPr>
        <w:t>rent</w:t>
      </w:r>
    </w:p>
    <w:p w14:paraId="632E27F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Median</w:t>
      </w:r>
      <w:r>
        <w:rPr>
          <w:spacing w:val="-4"/>
        </w:rPr>
        <w:t xml:space="preserve"> </w:t>
      </w:r>
      <w:r>
        <w:rPr>
          <w:spacing w:val="-1"/>
        </w:rPr>
        <w:t>home</w:t>
      </w:r>
      <w:r>
        <w:rPr>
          <w:spacing w:val="-3"/>
        </w:rPr>
        <w:t xml:space="preserve"> </w:t>
      </w:r>
      <w:r>
        <w:rPr>
          <w:spacing w:val="-1"/>
        </w:rPr>
        <w:t>value</w:t>
      </w:r>
    </w:p>
    <w:p w14:paraId="7CBF932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 w:line="249" w:lineRule="auto"/>
        <w:ind w:left="1580" w:right="6976" w:firstLine="0"/>
      </w:pPr>
      <w:r>
        <w:rPr>
          <w:spacing w:val="-1"/>
        </w:rPr>
        <w:t>Median</w:t>
      </w:r>
      <w:r>
        <w:rPr>
          <w:spacing w:val="-11"/>
        </w:rPr>
        <w:t xml:space="preserve"> </w:t>
      </w:r>
      <w:r>
        <w:rPr>
          <w:spacing w:val="-1"/>
        </w:rPr>
        <w:t>income</w:t>
      </w:r>
      <w:r>
        <w:rPr>
          <w:spacing w:val="27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2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25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3"/>
        </w:rPr>
        <w:t xml:space="preserve"> </w:t>
      </w:r>
      <w:r>
        <w:t>Renter</w:t>
      </w:r>
      <w:r>
        <w:rPr>
          <w:spacing w:val="-3"/>
        </w:rPr>
        <w:t xml:space="preserve"> </w:t>
      </w:r>
      <w:r>
        <w:t>count</w:t>
      </w:r>
    </w:p>
    <w:sectPr w:rsidR="004B03FF">
      <w:headerReference w:type="default" r:id="rId8"/>
      <w:pgSz w:w="12240" w:h="15840"/>
      <w:pgMar w:top="1040" w:right="940" w:bottom="280" w:left="9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89382" w14:textId="77777777" w:rsidR="0093620E" w:rsidRDefault="0093620E">
      <w:r>
        <w:separator/>
      </w:r>
    </w:p>
  </w:endnote>
  <w:endnote w:type="continuationSeparator" w:id="0">
    <w:p w14:paraId="36D07C28" w14:textId="77777777" w:rsidR="0093620E" w:rsidRDefault="0093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01681" w14:textId="77777777" w:rsidR="0093620E" w:rsidRDefault="0093620E">
      <w:r>
        <w:separator/>
      </w:r>
    </w:p>
  </w:footnote>
  <w:footnote w:type="continuationSeparator" w:id="0">
    <w:p w14:paraId="7A554AA0" w14:textId="77777777" w:rsidR="0093620E" w:rsidRDefault="00936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D6481" w14:textId="68F126CC" w:rsidR="00FA3AC4" w:rsidRDefault="00FA3AC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C319D7" wp14:editId="490BE8DC">
              <wp:simplePos x="0" y="0"/>
              <wp:positionH relativeFrom="page">
                <wp:posOffset>754380</wp:posOffset>
              </wp:positionH>
              <wp:positionV relativeFrom="page">
                <wp:posOffset>457200</wp:posOffset>
              </wp:positionV>
              <wp:extent cx="2667000" cy="209550"/>
              <wp:effectExtent l="1905" t="4445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7000" cy="209550"/>
                        <a:chOff x="1188" y="720"/>
                        <a:chExt cx="4200" cy="33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88" y="720"/>
                          <a:ext cx="4200" cy="330"/>
                          <a:chOff x="1188" y="720"/>
                          <a:chExt cx="4200" cy="33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8" y="720"/>
                            <a:ext cx="4200" cy="330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4200"/>
                              <a:gd name="T2" fmla="+- 0 1050 720"/>
                              <a:gd name="T3" fmla="*/ 1050 h 330"/>
                              <a:gd name="T4" fmla="+- 0 5388 1188"/>
                              <a:gd name="T5" fmla="*/ T4 w 4200"/>
                              <a:gd name="T6" fmla="+- 0 1050 720"/>
                              <a:gd name="T7" fmla="*/ 1050 h 330"/>
                              <a:gd name="T8" fmla="+- 0 5388 1188"/>
                              <a:gd name="T9" fmla="*/ T8 w 4200"/>
                              <a:gd name="T10" fmla="+- 0 720 720"/>
                              <a:gd name="T11" fmla="*/ 720 h 330"/>
                              <a:gd name="T12" fmla="+- 0 1188 1188"/>
                              <a:gd name="T13" fmla="*/ T12 w 4200"/>
                              <a:gd name="T14" fmla="+- 0 720 720"/>
                              <a:gd name="T15" fmla="*/ 720 h 330"/>
                              <a:gd name="T16" fmla="+- 0 1188 1188"/>
                              <a:gd name="T17" fmla="*/ T16 w 4200"/>
                              <a:gd name="T18" fmla="+- 0 1050 720"/>
                              <a:gd name="T19" fmla="*/ 105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00" h="330">
                                <a:moveTo>
                                  <a:pt x="0" y="330"/>
                                </a:moveTo>
                                <a:lnTo>
                                  <a:pt x="4200" y="330"/>
                                </a:lnTo>
                                <a:lnTo>
                                  <a:pt x="4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720"/>
                            <a:ext cx="42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A6F1431" id="Group 1" o:spid="_x0000_s1026" style="position:absolute;margin-left:59.4pt;margin-top:36pt;width:210pt;height:16.5pt;z-index:-251657216;mso-position-horizontal-relative:page;mso-position-vertical-relative:page" coordorigin="1188,720" coordsize="4200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">
              <v:group id="Group 2" o:spid="_x0000_s1027" style="position:absolute;left:1188;top:720;width:4200;height:330" coordorigin="1188,720" coordsize="420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1188;top:720;width:4200;height:330;visibility:visible;mso-wrap-style:square;v-text-anchor:top" coordsize="420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" path="m,330r4200,l4200,,,,,330xe" fillcolor="#1f4e79" stroked="f">
                  <v:path arrowok="t" o:connecttype="custom" o:connectlocs="0,1050;4200,1050;4200,720;0,720;0,105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188;top:720;width:420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ABF"/>
    <w:multiLevelType w:val="hybridMultilevel"/>
    <w:tmpl w:val="DA684B1A"/>
    <w:lvl w:ilvl="0" w:tplc="B512117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C896A636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FCD080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57F247A4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EBCA406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434AE98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52B8DA1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6DD0485C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A3826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1" w15:restartNumberingAfterBreak="0">
    <w:nsid w:val="075A2B6E"/>
    <w:multiLevelType w:val="hybridMultilevel"/>
    <w:tmpl w:val="CB1A1AB6"/>
    <w:lvl w:ilvl="0" w:tplc="227EB21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B1EF26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4372EF4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B7966C8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3D63DA0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842C26DC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C9A8A7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A1E7DE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52E0F2CC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2" w15:restartNumberingAfterBreak="0">
    <w:nsid w:val="07D23447"/>
    <w:multiLevelType w:val="hybridMultilevel"/>
    <w:tmpl w:val="94D89D08"/>
    <w:lvl w:ilvl="0" w:tplc="CB3C75FA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sz w:val="24"/>
        <w:szCs w:val="24"/>
      </w:rPr>
    </w:lvl>
    <w:lvl w:ilvl="1" w:tplc="635E62CA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sz w:val="24"/>
        <w:szCs w:val="24"/>
      </w:rPr>
    </w:lvl>
    <w:lvl w:ilvl="2" w:tplc="4E96522C">
      <w:start w:val="1"/>
      <w:numFmt w:val="bullet"/>
      <w:lvlText w:val=""/>
      <w:lvlJc w:val="left"/>
      <w:pPr>
        <w:ind w:left="2660" w:hanging="360"/>
      </w:pPr>
      <w:rPr>
        <w:rFonts w:ascii="Wingdings" w:eastAsia="Wingdings" w:hAnsi="Wingdings" w:hint="default"/>
        <w:sz w:val="24"/>
        <w:szCs w:val="24"/>
      </w:rPr>
    </w:lvl>
    <w:lvl w:ilvl="3" w:tplc="D0B08A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4" w:tplc="89EEECD0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A04C210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C96A9778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7A8E34B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8EB8D07E">
      <w:start w:val="1"/>
      <w:numFmt w:val="bullet"/>
      <w:lvlText w:val="•"/>
      <w:lvlJc w:val="left"/>
      <w:pPr>
        <w:ind w:left="8160" w:hanging="360"/>
      </w:pPr>
      <w:rPr>
        <w:rFonts w:hint="default"/>
      </w:rPr>
    </w:lvl>
  </w:abstractNum>
  <w:abstractNum w:abstractNumId="3" w15:restartNumberingAfterBreak="0">
    <w:nsid w:val="0985652C"/>
    <w:multiLevelType w:val="hybridMultilevel"/>
    <w:tmpl w:val="20F83052"/>
    <w:lvl w:ilvl="0" w:tplc="3732FC2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F17A759E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88A42C8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7360AB66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D2B27D1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838E7C4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F7D662A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400A11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686D2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4" w15:restartNumberingAfterBreak="0">
    <w:nsid w:val="1DC95BF3"/>
    <w:multiLevelType w:val="hybridMultilevel"/>
    <w:tmpl w:val="46F6AD46"/>
    <w:lvl w:ilvl="0" w:tplc="7C60D4D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87A941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09FAF8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5360BD8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BFF0E3D4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B98CC118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B5C2BE2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E312D134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4EA46280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5" w15:restartNumberingAfterBreak="0">
    <w:nsid w:val="1ED161A0"/>
    <w:multiLevelType w:val="hybridMultilevel"/>
    <w:tmpl w:val="0DBAD904"/>
    <w:lvl w:ilvl="0" w:tplc="238ACE2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42646C1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345E803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21CCE49C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E70AF0AE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00369802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56AE68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681441D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3796EFAA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6" w15:restartNumberingAfterBreak="0">
    <w:nsid w:val="27B03481"/>
    <w:multiLevelType w:val="hybridMultilevel"/>
    <w:tmpl w:val="6966C4E8"/>
    <w:lvl w:ilvl="0" w:tplc="20AE280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880F5FC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9BECCE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4C62B79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C0E212B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2F6EEB34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C03A11B8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B7ACA7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C6705C72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7" w15:restartNumberingAfterBreak="0">
    <w:nsid w:val="358C6B4E"/>
    <w:multiLevelType w:val="hybridMultilevel"/>
    <w:tmpl w:val="B4F48F34"/>
    <w:lvl w:ilvl="0" w:tplc="B5CA818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CEC9DEC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05015DE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F5666FC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5252959E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6BC28E8E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57A936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5F7EF5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84EE274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8" w15:restartNumberingAfterBreak="0">
    <w:nsid w:val="6BCD537B"/>
    <w:multiLevelType w:val="hybridMultilevel"/>
    <w:tmpl w:val="DECE0D1C"/>
    <w:lvl w:ilvl="0" w:tplc="50F2E20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B667024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7AC8B3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915CDD44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68A341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A4166026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053633C0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B322D3D2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BB814E6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9" w15:restartNumberingAfterBreak="0">
    <w:nsid w:val="71690CEC"/>
    <w:multiLevelType w:val="hybridMultilevel"/>
    <w:tmpl w:val="E0C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B7631"/>
    <w:multiLevelType w:val="hybridMultilevel"/>
    <w:tmpl w:val="114E1F88"/>
    <w:lvl w:ilvl="0" w:tplc="00B69BE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5C2EB1E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6D825B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9E0E96E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A2EE15E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C50AAD6A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3842C01A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2CA2B44A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1488105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F"/>
    <w:rsid w:val="00017E5F"/>
    <w:rsid w:val="00086AF6"/>
    <w:rsid w:val="0009576B"/>
    <w:rsid w:val="000A1EDA"/>
    <w:rsid w:val="000B35E3"/>
    <w:rsid w:val="00175DEA"/>
    <w:rsid w:val="0020456B"/>
    <w:rsid w:val="00220654"/>
    <w:rsid w:val="00324C4C"/>
    <w:rsid w:val="0035238F"/>
    <w:rsid w:val="0036154E"/>
    <w:rsid w:val="00361B26"/>
    <w:rsid w:val="00453886"/>
    <w:rsid w:val="004B03FF"/>
    <w:rsid w:val="00652A1D"/>
    <w:rsid w:val="006903F9"/>
    <w:rsid w:val="006F62E8"/>
    <w:rsid w:val="007E097C"/>
    <w:rsid w:val="008324D7"/>
    <w:rsid w:val="00844E24"/>
    <w:rsid w:val="008A3821"/>
    <w:rsid w:val="008B666A"/>
    <w:rsid w:val="008E6808"/>
    <w:rsid w:val="00923015"/>
    <w:rsid w:val="0093620E"/>
    <w:rsid w:val="009B5E4A"/>
    <w:rsid w:val="00A14168"/>
    <w:rsid w:val="00A403BA"/>
    <w:rsid w:val="00A40B72"/>
    <w:rsid w:val="00B656D5"/>
    <w:rsid w:val="00BE1D69"/>
    <w:rsid w:val="00C67E3C"/>
    <w:rsid w:val="00CA6206"/>
    <w:rsid w:val="00D64718"/>
    <w:rsid w:val="00DD3239"/>
    <w:rsid w:val="00DE4E69"/>
    <w:rsid w:val="00E22BCE"/>
    <w:rsid w:val="00FA183A"/>
    <w:rsid w:val="00FA3AC4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806F2"/>
  <w15:docId w15:val="{B668B2C0-E7E0-4C30-A890-E561E4A8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4"/>
      <w:ind w:left="140"/>
      <w:outlineLvl w:val="0"/>
    </w:pPr>
    <w:rPr>
      <w:rFonts w:ascii="Garamond" w:eastAsia="Garamond" w:hAnsi="Garamond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"/>
      <w:ind w:left="1220" w:hanging="36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 w:hanging="36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14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10DA-1CB8-4CB3-9DAD-B80E4CB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Sanchez-Moyano</dc:creator>
  <cp:lastModifiedBy>Karen Chapple</cp:lastModifiedBy>
  <cp:revision>3</cp:revision>
  <dcterms:created xsi:type="dcterms:W3CDTF">2018-09-21T18:19:00Z</dcterms:created>
  <dcterms:modified xsi:type="dcterms:W3CDTF">2018-09-21T18:41:00Z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2018-05-19T00:00:00Z</vt:filetime>
  </property>
</Properties>
</file>