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center"/>
      </w:pPr>
      <w:r>
        <w:rPr>
          <w:b/>
          <w:bCs/>
          <w:color w:val="FF0000"/>
          <w:sz w:val="24"/>
          <w:szCs w:val="24"/>
        </w:rPr>
        <w:t xml:space="preserve">GABARITO - USO EXCLUSIVO DO PROFESSOR</w:t>
      </w:r>
    </w:p>
    <w:p>
      <w:pPr>
        <w:pStyle w:val="Heading1"/>
        <w:jc w:val="center"/>
      </w:pPr>
      <w:r>
        <w:t xml:space="preserve">Gabarito - Lista 04</w:t>
      </w:r>
    </w:p>
    <w:p>
      <w:pPr>
        <w:pStyle w:val="Heading1"/>
        <w:spacing w:after="360"/>
        <w:jc w:val="center"/>
      </w:pPr>
      <w:r>
        <w:t xml:space="preserve">Variáveis e Constantes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Identificadores válidos/inválidos:</w:t>
      </w:r>
    </w:p>
    <w:p>
      <w:pPr>
        <w:spacing w:after="30"/>
        <w:ind w:left="720"/>
      </w:pPr>
      <w:r>
        <w:rPr>
          <w:color w:val="008000"/>
          <w:sz w:val="22"/>
          <w:szCs w:val="22"/>
        </w:rPr>
        <w:t xml:space="preserve">a) idade → VÁLIDO ✓</w:t>
      </w:r>
    </w:p>
    <w:p>
      <w:pPr>
        <w:spacing w:after="30"/>
        <w:ind w:left="720"/>
      </w:pPr>
      <w:r>
        <w:rPr>
          <w:color w:val="FF0000"/>
          <w:sz w:val="22"/>
          <w:szCs w:val="22"/>
        </w:rPr>
        <w:t xml:space="preserve">b) 1nome → INVÁLIDO (começa com número) ✗</w:t>
      </w:r>
    </w:p>
    <w:p>
      <w:pPr>
        <w:spacing w:after="30"/>
        <w:ind w:left="720"/>
      </w:pPr>
      <w:r>
        <w:rPr>
          <w:color w:val="008000"/>
          <w:sz w:val="22"/>
          <w:szCs w:val="22"/>
        </w:rPr>
        <w:t xml:space="preserve">c) nome_completo → VÁLIDO ✓</w:t>
      </w:r>
    </w:p>
    <w:p>
      <w:pPr>
        <w:spacing w:after="30"/>
        <w:ind w:left="720"/>
      </w:pPr>
      <w:r>
        <w:rPr>
          <w:color w:val="FF0000"/>
          <w:sz w:val="22"/>
          <w:szCs w:val="22"/>
        </w:rPr>
        <w:t xml:space="preserve">d) salario-mensal → INVÁLIDO (hífen não permitido) ✗</w:t>
      </w:r>
    </w:p>
    <w:p>
      <w:pPr>
        <w:spacing w:after="30"/>
        <w:ind w:left="720"/>
      </w:pPr>
      <w:r>
        <w:rPr>
          <w:color w:val="008000"/>
          <w:sz w:val="22"/>
          <w:szCs w:val="22"/>
        </w:rPr>
        <w:t xml:space="preserve">e) _total → VÁLIDO ✓</w:t>
      </w:r>
    </w:p>
    <w:p>
      <w:pPr>
        <w:spacing w:after="240"/>
        <w:ind w:left="720"/>
      </w:pPr>
      <w:r>
        <w:rPr>
          <w:color w:val="FF0000"/>
          <w:sz w:val="22"/>
          <w:szCs w:val="22"/>
        </w:rPr>
        <w:t xml:space="preserve">f) int → INVÁLIDO (palavra reservada) ✗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Converter para camelCase:</w:t>
      </w:r>
    </w:p>
    <w:p>
      <w:pPr>
        <w:spacing w:after="30"/>
        <w:ind w:left="720"/>
      </w:pPr>
      <w:r>
        <w:rPr>
          <w:color w:val="008000"/>
          <w:sz w:val="22"/>
          <w:szCs w:val="22"/>
        </w:rPr>
        <w:t xml:space="preserve">a) nota do aluno → notaDoAluno</w:t>
      </w:r>
    </w:p>
    <w:p>
      <w:pPr>
        <w:spacing w:after="30"/>
        <w:ind w:left="720"/>
      </w:pPr>
      <w:r>
        <w:rPr>
          <w:color w:val="008000"/>
          <w:sz w:val="22"/>
          <w:szCs w:val="22"/>
        </w:rPr>
        <w:t xml:space="preserve">b) saldo bancario → saldoBancario</w:t>
      </w:r>
    </w:p>
    <w:p>
      <w:pPr>
        <w:spacing w:after="30"/>
        <w:ind w:left="720"/>
      </w:pPr>
      <w:r>
        <w:rPr>
          <w:color w:val="008000"/>
          <w:sz w:val="22"/>
          <w:szCs w:val="22"/>
        </w:rPr>
        <w:t xml:space="preserve">c) preco total → precoTotal</w:t>
      </w:r>
    </w:p>
    <w:p>
      <w:pPr>
        <w:spacing w:after="240"/>
        <w:ind w:left="720"/>
      </w:pPr>
      <w:r>
        <w:rPr>
          <w:color w:val="008000"/>
          <w:sz w:val="22"/>
          <w:szCs w:val="22"/>
        </w:rPr>
        <w:t xml:space="preserve">d) quantidade de produtos → quantidadeDeProdutos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Trocar valores de duas variáveis: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programa
{
    funcao inicio()
    {
        inteiro a = 10
        inteiro b = 20
        inteiro temp  // Variável auxiliar
        escreva("Antes da troca:\n")
        escreva("a = ", a, "\n")
        escreva("b = ", b, "\n\n")
        // Troca usando variável temporária
        temp = a      // temp = 10
        a = b         // a = 20
        b = temp      // b = 10
        escreva("Depois da troca:\n")
        escreva("a = ", a, "\n")  // a = 20
        escreva("b = ", b, "\n")  // b = 10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Diferença entre variável e constante: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VARIÁVEL:</w:t>
      </w:r>
    </w:p>
    <w:p>
      <w:pPr>
        <w:spacing w:after="30"/>
        <w:ind w:left="960"/>
      </w:pPr>
      <w:r>
        <w:rPr>
          <w:sz w:val="22"/>
          <w:szCs w:val="22"/>
        </w:rPr>
        <w:t xml:space="preserve">• Valor pode mudar durante a execução</w:t>
      </w:r>
    </w:p>
    <w:p>
      <w:pPr>
        <w:spacing w:after="120"/>
        <w:ind w:left="960"/>
      </w:pPr>
      <w:r>
        <w:rPr>
          <w:rFonts w:ascii="Courier New" w:cs="Courier New" w:eastAsia="Courier New" w:hAnsi="Courier New"/>
          <w:sz w:val="22"/>
          <w:szCs w:val="22"/>
        </w:rPr>
        <w:t xml:space="preserve">• Exemplo: int contador = 0; contador++;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CONSTANTE:</w:t>
      </w:r>
    </w:p>
    <w:p>
      <w:pPr>
        <w:spacing w:after="30"/>
        <w:ind w:left="960"/>
      </w:pPr>
      <w:r>
        <w:rPr>
          <w:sz w:val="22"/>
          <w:szCs w:val="22"/>
        </w:rPr>
        <w:t xml:space="preserve">• Valor fixo, não pode ser alterado</w:t>
      </w:r>
    </w:p>
    <w:p>
      <w:pPr>
        <w:spacing w:after="30"/>
        <w:ind w:left="960"/>
      </w:pPr>
      <w:r>
        <w:rPr>
          <w:rFonts w:ascii="Courier New" w:cs="Courier New" w:eastAsia="Courier New" w:hAnsi="Courier New"/>
          <w:sz w:val="22"/>
          <w:szCs w:val="22"/>
        </w:rPr>
        <w:t xml:space="preserve">• C: const float PI = 3.14159;</w:t>
      </w:r>
    </w:p>
    <w:p>
      <w:pPr>
        <w:spacing w:after="240"/>
        <w:ind w:left="960"/>
      </w:pPr>
      <w:r>
        <w:rPr>
          <w:rFonts w:ascii="Courier New" w:cs="Courier New" w:eastAsia="Courier New" w:hAnsi="Courier New"/>
          <w:sz w:val="22"/>
          <w:szCs w:val="22"/>
        </w:rPr>
        <w:t xml:space="preserve">• Java: final double PI = 3.14159;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RESPOSTAS ADICIONAIS (5-10):</w:t>
      </w:r>
    </w:p>
    <w:p>
      <w:pPr>
        <w:spacing w:after="60"/>
        <w:ind w:left="720"/>
      </w:pPr>
      <w:r>
        <w:rPr>
          <w:color w:val="008000"/>
          <w:sz w:val="22"/>
          <w:szCs w:val="22"/>
        </w:rPr>
        <w:t xml:space="preserve">5) Declarar constante PI em C: const float PI = 3.14159;</w:t>
      </w:r>
    </w:p>
    <w:p>
      <w:pPr>
        <w:spacing w:after="60"/>
        <w:ind w:left="720"/>
      </w:pPr>
      <w:r>
        <w:rPr>
          <w:color w:val="008000"/>
          <w:sz w:val="22"/>
          <w:szCs w:val="22"/>
        </w:rPr>
        <w:t xml:space="preserve">6) Escopo: local (dentro de função) vs global (todo programa)</w:t>
      </w:r>
    </w:p>
    <w:p>
      <w:pPr>
        <w:spacing w:after="360"/>
        <w:ind w:left="720"/>
      </w:pPr>
      <w:r>
        <w:rPr>
          <w:color w:val="008000"/>
          <w:sz w:val="22"/>
          <w:szCs w:val="22"/>
        </w:rPr>
        <w:t xml:space="preserve">7-10) Programas completos com conversões e cálculos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Fim do Gabarito - Lista 04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2026-03-19T23:23:45.573Z</dcterms:created>
  <dcterms:modified xsi:type="dcterms:W3CDTF">2026-03-19T23:23:45.574Z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