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  <m:r>
              <m:rPr>
                <m:nor/>
                <m:sty m:val="p"/>
                <m:scr m:val="sans-serif"/>
              </m:rPr>
              <m:t> or </m:t>
            </m:r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23"/>
    <w:bookmarkStart w:id="24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4"/>
    <w:bookmarkStart w:id="25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5"/>
    <w:bookmarkEnd w:id="26"/>
    <w:bookmarkStart w:id="33" w:name="q2"/>
    <w:p>
      <w:pPr>
        <w:pStyle w:val="Heading2"/>
      </w:pPr>
      <w:r>
        <w:t xml:space="preserve">Q2</w:t>
      </w:r>
    </w:p>
    <w:bookmarkStart w:id="27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0.75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0.25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28"/>
    <w:bookmarkStart w:id="29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9"/>
    <w:bookmarkStart w:id="30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30"/>
    <w:bookmarkStart w:id="31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31"/>
    <w:bookmarkStart w:id="32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End w:id="33"/>
    <w:bookmarkStart w:id="38" w:name="q3"/>
    <w:p>
      <w:pPr>
        <w:pStyle w:val="Heading2"/>
      </w:pPr>
      <w:r>
        <w:t xml:space="preserve">Q3</w:t>
      </w:r>
    </w:p>
    <w:bookmarkStart w:id="34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3</m:t>
            </m:r>
          </m:e>
        </m:d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0.1</m:t>
            </m:r>
            <m:r>
              <m:rPr>
                <m:sty m:val="p"/>
              </m:rPr>
              <m:t>+</m:t>
            </m:r>
            <m:r>
              <m:t>0.3</m:t>
            </m:r>
            <m:r>
              <m:rPr>
                <m:sty m:val="p"/>
              </m:rPr>
              <m:t>+</m:t>
            </m:r>
            <m:r>
              <m:t>0.5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34"/>
    <w:bookmarkStart w:id="35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35"/>
    <w:bookmarkStart w:id="36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7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9">
        <w:r>
          <w:rPr>
            <w:rStyle w:val="Hyperlink"/>
          </w:rPr>
          <w:t xml:space="preserve">This work is licensed under CC BY-NC-SA 4.0.</w:t>
        </w:r>
      </w:hyperlink>
    </w:p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2026-01-23T11:27:19Z</dcterms:created>
  <dcterms:modified xsi:type="dcterms:W3CDTF">2026-01-23T11:27:19Z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