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7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opposite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adjacent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17"/>
    <w:bookmarkStart w:id="18" w:name="proof-of-sum-identities"/>
    <w:p>
      <w:pPr>
        <w:pStyle w:val="Heading1"/>
      </w:pPr>
      <w:r>
        <w:t xml:space="preserve">Proof of sum identities</w:t>
      </w:r>
    </w:p>
    <w:bookmarkEnd w:id="18"/>
    <w:bookmarkStart w:id="2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19">
        <w:r>
          <w:rPr>
            <w:rStyle w:val="Hyperlink"/>
          </w:rPr>
          <w:t xml:space="preserve">Questions: Trigonometric identities (degrees)</w:t>
        </w:r>
      </w:hyperlink>
    </w:p>
    <w:bookmarkStart w:id="2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0"/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2026-07-20T09:21:32Z</dcterms:created>
  <dcterms:modified xsi:type="dcterms:W3CDTF">2026-07-20T09:21:32Z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