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matrix multiplication with special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 with special matrices</w:t>
        </w:r>
      </w:hyperlink>
      <w: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following matrix multiplications. Express each of these as a system of simultaneous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You are given the following systems of simultaneous equations. Express each of these as a matrix multiplication.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</m:eqArr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  <w:r>
        <w:t xml:space="preserve">. Work out the following matrix products.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of the following statements, give an example of an upper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lower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upper triangular.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lower triangular.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diagonal.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neither upper nor lower triangular.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 with special matrices</dc:title>
  <dc:creator>Tom Coleman</dc:creator>
  <cp:keywords/>
  <dcterms:created xsi:type="dcterms:W3CDTF">2026-07-20T09:22:53Z</dcterms:created>
  <dcterms:modified xsi:type="dcterms:W3CDTF">2026-07-20T09:22:53Z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