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22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18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10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22"/>
    <w:bookmarkStart w:id="49" w:name="examples"/>
    <w:p>
      <w:pPr>
        <w:pStyle w:val="Heading1"/>
      </w:pPr>
      <w:r>
        <w:t xml:space="preserve">Examples</w:t>
      </w:r>
    </w:p>
    <w:bookmarkStart w:id="36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36"/>
    <w:bookmarkStart w:id="48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625</m:t>
              </m:r>
              <m:r>
                <m:rPr>
                  <m:sty m:val="p"/>
                </m:rPr>
                <m:t>)</m:t>
              </m:r>
            </m:oMath>
            <w:r>
              <w:t xml:space="preserve">, which is your final answer.</w:t>
            </w:r>
          </w:p>
        </w:tc>
      </w:tr>
    </w:tbl>
    <w:bookmarkEnd w:id="48"/>
    <w:bookmarkEnd w:id="49"/>
    <w:bookmarkStart w:id="50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50"/>
    <w:bookmarkStart w:id="5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51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5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52">
        <w:r>
          <w:rPr>
            <w:rStyle w:val="Hyperlink"/>
          </w:rPr>
          <w:t xml:space="preserve">This work is licensed under CC BY-NC-SA 4.0.</w:t>
        </w:r>
      </w:hyperlink>
    </w:p>
    <w:bookmarkEnd w:id="53"/>
    <w:bookmarkEnd w:id="5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2026-07-20T09:15:33Z</dcterms:created>
  <dcterms:modified xsi:type="dcterms:W3CDTF">2026-07-20T09:15:33Z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FiguresPNG/solvingeqsindices-image.png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