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Override PartName="/word/media/rId60.png" ContentType="image/png"/>
  <Override PartName="/word/media/rId52.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understanding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w:t>
      </w:r>
      <w:r>
        <w:t xml:space="preserve"> </w:t>
      </w:r>
      <w:r>
        <w:rPr>
          <w:b/>
          <w:bCs/>
        </w:rPr>
        <w:t xml:space="preserve">how</w:t>
      </w:r>
      <w:r>
        <w:t xml:space="preserve"> </w:t>
      </w:r>
      <w:r>
        <w:t xml:space="preserve">and</w:t>
      </w:r>
      <w:r>
        <w:t xml:space="preserve"> </w:t>
      </w:r>
      <w:r>
        <w:rPr>
          <w:b/>
          <w:bCs/>
        </w:rPr>
        <w:t xml:space="preserve">why</w:t>
      </w:r>
      <w:r>
        <w:t xml:space="preserve"> </w:t>
      </w:r>
      <w:r>
        <w:t xml:space="preserve">a certain outcome is reached - which is incredibly useful for predicting which outcome may be reached in the future!</w:t>
      </w:r>
    </w:p>
    <w:p>
      <w:pPr>
        <w:pStyle w:val="BodyText"/>
      </w:pPr>
      <w:r>
        <w:t xml:space="preserve">For instance, if the seaside branch of Cantor’s Confectionery had</w:t>
      </w:r>
      <w:r>
        <w:t xml:space="preserve"> </w:t>
      </w:r>
      <m:oMath>
        <m:r>
          <m:t>150</m:t>
        </m:r>
      </m:oMath>
      <w:r>
        <w:t xml:space="preserve"> </w:t>
      </w:r>
      <w:r>
        <w:t xml:space="preserve">ice cream sales in one day, and only</w:t>
      </w:r>
      <w:r>
        <w:t xml:space="preserve"> </w:t>
      </w:r>
      <m:oMath>
        <m:r>
          <m:t>30</m:t>
        </m:r>
      </m:oMath>
      <w:r>
        <w:t xml:space="preserve"> </w:t>
      </w:r>
      <w:r>
        <w:t xml:space="preserve">in another, they may wish to understand what it was that motivated this change, so that they can have the appropriate number of ice creams in stock. It could be that one of these days was a warm, sunny, summer’s Saturday, while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w:t>
      </w:r>
      <w:r>
        <w:t xml:space="preserve"> </w:t>
      </w:r>
      <w:r>
        <w:rPr>
          <w:b/>
          <w:bCs/>
        </w:rPr>
        <w:t xml:space="preserve">line of best fit</w:t>
      </w:r>
      <w:r>
        <w:t xml:space="preserve"> </w:t>
      </w:r>
      <w:r>
        <w:t xml:space="preserve">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The guide will also explore the practical applications of linear regression, including in the construction of confidence intervals which explains the uncertainty about how closely your sample matches the real-world scenario, and in testing hypotheses about whether some factors impact the overall outcome.</w:t>
      </w:r>
    </w:p>
    <w:bookmarkEnd w:id="21"/>
    <w:bookmarkStart w:id="73" w:name="simple-linear-regression"/>
    <w:p>
      <w:pPr>
        <w:pStyle w:val="Heading1"/>
      </w:pPr>
      <w:r>
        <w:t xml:space="preserve">Simple linear regression</w:t>
      </w:r>
    </w:p>
    <w:p>
      <w:pPr>
        <w:pStyle w:val="FirstParagraph"/>
      </w:pPr>
      <w:r>
        <w:t xml:space="preserve">Roughly speaking, variables in statistics fall into two kinds:</w:t>
      </w:r>
    </w:p>
    <w:p>
      <w:pPr>
        <w:pStyle w:val="Compact"/>
        <w:numPr>
          <w:ilvl w:val="0"/>
          <w:numId w:val="1001"/>
        </w:numPr>
      </w:pPr>
      <w:r>
        <w:t xml:space="preserve">things which you can see, measure, or control</w:t>
      </w:r>
    </w:p>
    <w:p>
      <w:pPr>
        <w:pStyle w:val="Compact"/>
        <w:numPr>
          <w:ilvl w:val="0"/>
          <w:numId w:val="1001"/>
        </w:numPr>
      </w:pPr>
      <w:r>
        <w:t xml:space="preserve">things which are impacted by the above kind of variables.</w:t>
      </w:r>
    </w:p>
    <w:p>
      <w:pPr>
        <w:pStyle w:val="FirstParagraph"/>
      </w:pPr>
      <w:r>
        <w:t xml:space="preserve">These are called</w:t>
      </w:r>
      <w:r>
        <w:t xml:space="preserve"> </w:t>
      </w:r>
      <w:r>
        <w:rPr>
          <w:b/>
          <w:bCs/>
        </w:rPr>
        <w:t xml:space="preserve">explanatory</w:t>
      </w:r>
      <w:r>
        <w:t xml:space="preserve"> </w:t>
      </w:r>
      <w:r>
        <w:t xml:space="preserve">and</w:t>
      </w:r>
      <w:r>
        <w:t xml:space="preserve"> </w:t>
      </w:r>
      <w:r>
        <w:rPr>
          <w:b/>
          <w:bCs/>
        </w:rPr>
        <w:t xml:space="preserve">response variables</w:t>
      </w:r>
      <w:r>
        <w:t xml:space="preserve"> </w:t>
      </w:r>
      <w:r>
        <w:t xml:space="preserve">respectively: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Explanatory and response variables, statistical model</w:t>
            </w:r>
          </w:p>
        </w:tc>
      </w:tr>
      <w:tr>
        <w:trPr>
          <w:cantSplit/>
        </w:trPr>
        <w:tc>
          <w:tcPr>
            <w:tcMar>
              <w:top w:w="108" w:type="dxa"/>
              <w:bottom w:w="108" w:type="dxa"/>
            </w:tcMar>
          </w:tcPr>
          <w:p>
            <w:pPr>
              <w:pStyle w:val="BodyText"/>
            </w:pPr>
            <w:pPr>
              <w:spacing w:before="16"/>
            </w:pPr>
            <w:r>
              <w:t xml:space="preserve">There are two types of variable used in statistical modelling.</w:t>
            </w:r>
          </w:p>
          <w:p>
            <w:pPr>
              <w:pStyle w:val="BodyText"/>
            </w:pPr>
            <w:r>
              <w:t xml:space="preserve">The first is an</w:t>
            </w:r>
            <w:r>
              <w:t xml:space="preserve"> </w:t>
            </w:r>
            <w:r>
              <w:rPr>
                <w:b/>
                <w:bCs/>
              </w:rPr>
              <w:t xml:space="preserve">explanatory variable</w:t>
            </w:r>
            <w:r>
              <w:t xml:space="preserve">; an independent variable controlled by the user to try and explain the behaviour of the model. These are typically variables that you can observe or measure.</w:t>
            </w:r>
          </w:p>
          <w:p>
            <w:pPr>
              <w:pStyle w:val="BodyText"/>
            </w:pPr>
            <w:r>
              <w:t xml:space="preserve">The second is a</w:t>
            </w:r>
            <w:r>
              <w:t xml:space="preserve"> </w:t>
            </w:r>
            <w:r>
              <w:rPr>
                <w:b/>
                <w:bCs/>
              </w:rPr>
              <w:t xml:space="preserve">response variable</w:t>
            </w:r>
            <w:r>
              <w:t xml:space="preserve">; a dependent variable which changes as any explanatory variables change.</w:t>
            </w:r>
          </w:p>
          <w:p>
            <w:pPr>
              <w:pStyle w:val="BodyText"/>
            </w:pPr>
            <w:pPr>
              <w:spacing w:after="16"/>
            </w:pPr>
            <w:r>
              <w:t xml:space="preserve">A</w:t>
            </w:r>
            <w:r>
              <w:t xml:space="preserve"> </w:t>
            </w:r>
            <w:r>
              <w:rPr>
                <w:b/>
                <w:bCs/>
              </w:rPr>
              <w:t xml:space="preserve">statistical model</w:t>
            </w:r>
            <w:r>
              <w:t xml:space="preserve"> </w:t>
            </w:r>
            <w:r>
              <w:t xml:space="preserve">uses one or more explanatory variables to attempt to describe the behaviour of a response variable.</w:t>
            </w:r>
          </w:p>
          <w:p/>
        </w:tc>
      </w:tr>
    </w:tbl>
    <w:p>
      <w:pPr>
        <w:pStyle w:val="BodyText"/>
      </w:pPr>
      <w:r>
        <w:t xml:space="preserve">You can add or subtract as many explanatory variables as you like in your statistical model.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linear regression, simple linear regression</w:t>
            </w:r>
          </w:p>
        </w:tc>
      </w:tr>
      <w:tr>
        <w:trPr>
          <w:cantSplit/>
        </w:trPr>
        <w:tc>
          <w:tcPr>
            <w:tcMar>
              <w:top w:w="108" w:type="dxa"/>
              <w:bottom w:w="108" w:type="dxa"/>
            </w:tcMar>
          </w:tcPr>
          <w:p>
            <w:pPr>
              <w:pStyle w:val="BodyText"/>
            </w:pPr>
            <w:pPr>
              <w:spacing w:before="16"/>
            </w:pPr>
            <w:r>
              <w:t xml:space="preserve">A</w:t>
            </w:r>
            <w:r>
              <w:t xml:space="preserve"> </w:t>
            </w:r>
            <w:r>
              <w:rPr>
                <w:b/>
                <w:bCs/>
              </w:rPr>
              <w:t xml:space="preserve">linear regression model</w:t>
            </w:r>
            <w:r>
              <w:t xml:space="preserve"> </w:t>
            </w:r>
            <w:r>
              <w:t xml:space="preserve">is a statistical model that attempts to find a</w:t>
            </w:r>
            <w:r>
              <w:t xml:space="preserve"> </w:t>
            </w:r>
            <w:r>
              <w:rPr>
                <w:b/>
                <w:bCs/>
              </w:rPr>
              <w:t xml:space="preserve">line of best fit</w:t>
            </w:r>
            <w:r>
              <w:t xml:space="preserve"> </w:t>
            </w:r>
            <w:r>
              <w:t xml:space="preserve">through your data, by representing your response variable as a linear expression (no squared terms) involving one or more explanatory variables.</w:t>
            </w:r>
          </w:p>
          <w:p>
            <w:pPr>
              <w:pStyle w:val="BodyText"/>
            </w:pPr>
            <w:pPr>
              <w:spacing w:after="16"/>
            </w:pPr>
            <w:r>
              <w:rPr>
                <w:b/>
                <w:bCs/>
              </w:rPr>
              <w:t xml:space="preserve">Simple linear regression</w:t>
            </w:r>
            <w:r>
              <w:t xml:space="preserve"> </w:t>
            </w:r>
            <w:r>
              <w:t xml:space="preserve">is a linear regression model used when there is only</w:t>
            </w:r>
            <w:r>
              <w:t xml:space="preserve"> </w:t>
            </w:r>
            <w:r>
              <w:rPr>
                <w:b/>
                <w:bCs/>
              </w:rPr>
              <w:t xml:space="preserve">one</w:t>
            </w:r>
            <w:r>
              <w:t xml:space="preserve"> </w:t>
            </w:r>
            <w:r>
              <w:t xml:space="preserve">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written as</w:t>
            </w:r>
            <w:r>
              <w:t xml:space="preserve"> </w:t>
            </w:r>
            <m:oMath>
              <m:r>
                <m:rPr>
                  <m:sty m:val="p"/>
                  <m:scr m:val="double-struck"/>
                </m:rPr>
                <m:t>E</m:t>
              </m:r>
              <m:d>
                <m:dPr>
                  <m:begChr m:val="("/>
                  <m:sepChr m:val=""/>
                  <m:endChr m:val=")"/>
                  <m:grow/>
                </m:dPr>
                <m:e>
                  <m:r>
                    <m:t>Y</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30">
              <w:r>
                <w:rPr>
                  <w:rStyle w:val="Hyperlink"/>
                </w:rPr>
                <w:t xml:space="preserve">Overview: Statistical notation</w:t>
              </w:r>
            </w:hyperlink>
            <w:r>
              <w:t xml:space="preserve">.</w:t>
            </w:r>
          </w:p>
          <w:p/>
        </w:tc>
      </w:tr>
    </w:tbl>
    <w:p>
      <w:pPr>
        <w:pStyle w:val="BodyText"/>
      </w:pPr>
      <w:r>
        <w:t xml:space="preserve">To find the equation of the regression line for a population of data, you will need to find the</w:t>
      </w:r>
      <w:r>
        <w:t xml:space="preserve"> </w:t>
      </w:r>
      <m:oMath>
        <m:r>
          <m:t>y</m:t>
        </m:r>
      </m:oMath>
      <w:r>
        <w:t xml:space="preserve">-intercept of the line, which will be written as</w:t>
      </w:r>
      <w:r>
        <w:t xml:space="preserve"> </w:t>
      </w:r>
      <m:oMath>
        <m:r>
          <m:t>α</m:t>
        </m:r>
      </m:oMath>
      <w:r>
        <w:t xml:space="preserve">, and its gradient, which will be described as</w:t>
      </w:r>
      <w:r>
        <w:t xml:space="preserve"> </w:t>
      </w:r>
      <m:oMath>
        <m:r>
          <m:t>β</m:t>
        </m:r>
      </m:oMath>
      <w:r>
        <w:t xml:space="preserve">. For more about the equation of a straight line, please read [Guide: Introduction to straight lines].</w:t>
      </w:r>
    </w:p>
    <w:p>
      <w:pPr>
        <w:pStyle w:val="BodyText"/>
      </w:pPr>
      <w:r>
        <w:t xml:space="preserve">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what if there were millions of samples? Instead, statisticians analyze</w:t>
      </w:r>
      <w:r>
        <w:t xml:space="preserve"> </w:t>
      </w:r>
      <w:r>
        <w:rPr>
          <w:b/>
          <w:bCs/>
        </w:rPr>
        <w:t xml:space="preserve">samples</w:t>
      </w:r>
      <w:r>
        <w:t xml:space="preserve"> </w:t>
      </w:r>
      <w:r>
        <w:t xml:space="preserve">of the population.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These will be called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 known as</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Here,</w:t>
            </w:r>
            <w:r>
              <w:t xml:space="preserve"> </w:t>
            </w:r>
            <w:r>
              <w:t xml:space="preserve">‘unbiased’</w:t>
            </w:r>
            <w:r>
              <w:t xml:space="preserve"> </w:t>
            </w:r>
            <w:r>
              <w:t xml:space="preserve">means that the expected value of</w:t>
            </w:r>
            <w:r>
              <w:t xml:space="preserve"> </w:t>
            </w:r>
            <m:oMath>
              <m:acc>
                <m:accPr>
                  <m:chr m:val="̂"/>
                </m:accPr>
                <m:e>
                  <m:r>
                    <m:t>α</m:t>
                  </m:r>
                </m:e>
              </m:acc>
            </m:oMath>
            <w:r>
              <w:t xml:space="preserve"> </w:t>
            </w:r>
            <w:r>
              <w:t xml:space="preserve">is the same as</w:t>
            </w:r>
            <w:r>
              <w:t xml:space="preserve"> </w:t>
            </w:r>
            <m:oMath>
              <m:r>
                <m:t>α</m:t>
              </m:r>
            </m:oMath>
            <w:r>
              <w:t xml:space="preserve"> </w:t>
            </w:r>
            <w:r>
              <w:t xml:space="preserve">(similar for</w:t>
            </w:r>
            <w:r>
              <w:t xml:space="preserve"> </w:t>
            </w:r>
            <m:oMath>
              <m:acc>
                <m:accPr>
                  <m:chr m:val="̂"/>
                </m:accPr>
                <m:e>
                  <m:r>
                    <m:t>β</m:t>
                  </m:r>
                </m:e>
              </m:acc>
            </m:oMath>
            <w:r>
              <w:t xml:space="preserve"> </w:t>
            </w:r>
            <w:r>
              <w:t xml:space="preserve">and</w:t>
            </w:r>
            <w:r>
              <w:t xml:space="preserve"> </w:t>
            </w:r>
            <m:oMath>
              <m:r>
                <m:t>β</m:t>
              </m:r>
            </m:oMath>
            <w:r>
              <w:t xml:space="preserv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wants to statistically model the relationship between temperature (</w:t>
            </w:r>
            <m:oMath>
              <m:r>
                <m:t>x</m:t>
              </m:r>
            </m:oMath>
            <w:r>
              <w:t xml:space="preserve">) and ice cream sales (</w:t>
            </w:r>
            <m:oMath>
              <m:r>
                <m:t>Y</m:t>
              </m:r>
            </m:oMath>
            <w:r>
              <w:t xml:space="preserve">). To do this, they track the number of ice cream sales in a</w:t>
            </w:r>
            <w:r>
              <w:t xml:space="preserve"> </w:t>
            </w:r>
            <m:oMath>
              <m:r>
                <m:t>10</m:t>
              </m:r>
            </m:oMath>
            <w:r>
              <w:t xml:space="preserve"> </w:t>
            </w:r>
            <w:r>
              <w:t xml:space="preserve">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describing the number of sales, associated with the explanatory variable</w:t>
            </w:r>
            <w:r>
              <w:t xml:space="preserve"> </w:t>
            </w:r>
            <m:oMath>
              <m:r>
                <m:t>x</m:t>
              </m:r>
            </m:oMath>
            <w:r>
              <w:t xml:space="preserve"> </w:t>
            </w:r>
            <w:r>
              <w:t xml:space="preserve">(temperature).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6" name="Picture"/>
            <a:graphic>
              <a:graphicData uri="http://schemas.openxmlformats.org/drawingml/2006/picture">
                <pic:pic>
                  <pic:nvPicPr>
                    <pic:cNvPr descr="./FiguresPNG/linearregression-fig4.png" id="37" name="Picture"/>
                    <pic:cNvPicPr>
                      <a:picLocks noChangeArrowheads="1" noChangeAspect="1"/>
                    </pic:cNvPicPr>
                  </pic:nvPicPr>
                  <pic:blipFill>
                    <a:blip r:embed="rId35"/>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9" name="Picture"/>
            <a:graphic>
              <a:graphicData uri="http://schemas.openxmlformats.org/drawingml/2006/picture">
                <pic:pic>
                  <pic:nvPicPr>
                    <pic:cNvPr descr="./FiguresPNG/linearregression-fig5.png" id="40" name="Picture"/>
                    <pic:cNvPicPr>
                      <a:picLocks noChangeArrowheads="1" noChangeAspect="1"/>
                    </pic:cNvPicPr>
                  </pic:nvPicPr>
                  <pic:blipFill>
                    <a:blip r:embed="rId38"/>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 always a positive whole number</w:t>
            </w:r>
            <w:r>
              <w:t xml:space="preserve"> </w:t>
            </w:r>
            <m:oMath>
              <m:r>
                <m:t>n</m:t>
              </m:r>
            </m:oMath>
            <w:r>
              <w:t xml:space="preserve"> </w:t>
            </w:r>
            <w:r>
              <w:t xml:space="preserve">many observations in any sample of data. (You could also write</w:t>
            </w:r>
            <w:r>
              <w:t xml:space="preserve"> </w:t>
            </w:r>
            <m:oMath>
              <m:r>
                <m:t>n</m:t>
              </m:r>
              <m:r>
                <m:rPr>
                  <m:sty m:val="p"/>
                </m:rPr>
                <m:t>∈</m:t>
              </m:r>
              <m:r>
                <m:rPr>
                  <m:sty m:val="p"/>
                  <m:scr m:val="double-struck"/>
                </m:rPr>
                <m:t>N</m:t>
              </m:r>
            </m:oMath>
            <w:r>
              <w:t xml:space="preserve"> </w:t>
            </w:r>
            <w:r>
              <w:t xml:space="preserve">to say this.)</w:t>
            </w:r>
          </w:p>
          <w:p>
            <w:pPr>
              <w:pStyle w:val="BodyText"/>
            </w:pPr>
            <w:pPr>
              <w:spacing w:after="16"/>
            </w:pPr>
            <w:r>
              <w:t xml:space="preserve">If you have a whole number</w:t>
            </w:r>
            <w:r>
              <w:t xml:space="preserve"> </w:t>
            </w:r>
            <m:oMath>
              <m:r>
                <m:t>i</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r>
                <m:t>i</m:t>
              </m:r>
            </m:oMath>
            <w:r>
              <w:t xml:space="preserve">^{th} 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bookmarkStart w:id="66" w:name="least-squares-estimation"/>
    <w:p>
      <w:pPr>
        <w:pStyle w:val="Heading2"/>
      </w:pPr>
      <w:r>
        <w:t xml:space="preserve">Least squares estimation</w:t>
      </w:r>
    </w:p>
    <w:bookmarkStart w:id="47" w:name="residuals"/>
    <w:p>
      <w:pPr>
        <w:pStyle w:val="Heading3"/>
      </w:pPr>
      <w:r>
        <w:t xml:space="preserve">Residuals</w:t>
      </w:r>
    </w:p>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In addition, this is not a very scientific method for working anything out.</w:t>
      </w:r>
    </w:p>
    <w:p>
      <w:pPr>
        <w:pStyle w:val="BodyText"/>
      </w:pPr>
      <w:r>
        <w:t xml:space="preserve">A quantitative method is a far more practical, and also far more correct, way to compute the regression parameters</w:t>
      </w:r>
      <w:r>
        <w:t xml:space="preserve"> </w:t>
      </w:r>
      <m:oMath>
        <m:r>
          <m:t>α</m:t>
        </m:r>
      </m:oMath>
      <w:r>
        <w:t xml:space="preserve"> </w:t>
      </w:r>
      <w:r>
        <w:t xml:space="preserve">and</w:t>
      </w:r>
      <w:r>
        <w:t xml:space="preserve"> </w:t>
      </w:r>
      <m:oMath>
        <m:r>
          <m:t>β</m:t>
        </m:r>
      </m:oMath>
      <w:r>
        <w:t xml:space="preserve">. You can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oMath>
            <w:r>
              <w:t xml:space="preserve"> </w:t>
            </w:r>
            <w:r>
              <w:t xml:space="preserve">is a whole number such that</w:t>
            </w:r>
            <w:r>
              <w:t xml:space="preserve"> </w:t>
            </w:r>
            <m:oMath>
              <m:r>
                <m:t>1</m:t>
              </m:r>
              <m:r>
                <m:rPr>
                  <m:sty m:val="p"/>
                </m:rPr>
                <m:t>≤</m:t>
              </m:r>
              <m:r>
                <m:t>i</m:t>
              </m:r>
              <m:r>
                <m:rPr>
                  <m:sty m:val="p"/>
                </m:rPr>
                <m:t>≤</m:t>
              </m:r>
              <m:r>
                <m:t>n</m:t>
              </m:r>
            </m:oMath>
            <w:r>
              <w:t xml:space="preserve">, where</w:t>
            </w:r>
            <w:r>
              <w:t xml:space="preserve"> </w:t>
            </w:r>
            <m:oMath>
              <m:r>
                <m:t>n</m:t>
              </m:r>
            </m:oMath>
            <w:r>
              <w:t xml:space="preserve"> </w:t>
            </w:r>
            <w:r>
              <w:t xml:space="preserve">is your number of observations.</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rPr>
                    <m:sty m:val="p"/>
                    <m:scr m:val="double-struck"/>
                  </m:rP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viewed as the vertical difference between the line of best fit and the plotted data point. However, the difference may be positive or negative, which means that the residuals may be positive or negative.</w:t>
            </w:r>
          </w:p>
          <w:p/>
        </w:tc>
      </w:tr>
    </w:tbl>
    <w:bookmarkEnd w:id="47"/>
    <w:bookmarkStart w:id="50" w:name="method-of-least-squares"/>
    <w:p>
      <w:pPr>
        <w:pStyle w:val="Heading3"/>
      </w:pPr>
      <w:r>
        <w:t xml:space="preserve">Method of least squares</w:t>
      </w:r>
    </w:p>
    <w:p>
      <w:pPr>
        <w:pStyle w:val="FirstParagraph"/>
      </w:pPr>
      <w:r>
        <w:t xml:space="preserve">Ideally, 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it possibly can be,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This is made more difficult because these differences could be negative; adding all of the differences together would then misrepresent how close the data points are to the regression lines. You can get around this by</w:t>
      </w:r>
      <w:r>
        <w:t xml:space="preserve"> </w:t>
      </w:r>
      <w:r>
        <w:rPr>
          <w:i/>
          <w:iCs/>
        </w:rPr>
        <w:t xml:space="preserve">squaring</w:t>
      </w:r>
      <w:r>
        <w:t xml:space="preserve"> </w:t>
      </w:r>
      <w:r>
        <w:t xml:space="preserve">the residuals; this makes every quantity positive while still retaining a sense of size.</w:t>
      </w:r>
    </w:p>
    <w:p>
      <w:pPr>
        <w:pStyle w:val="BodyText"/>
      </w:pPr>
      <w:r>
        <w:t xml:space="preserve">To find the values of the regression parameters which achieve this closeness, you can use the</w:t>
      </w:r>
      <w:r>
        <w:t xml:space="preserve"> </w:t>
      </w:r>
      <w:r>
        <w:rPr>
          <w:b/>
          <w:bCs/>
        </w:rPr>
        <w:t xml:space="preserve">method of least squares</w:t>
      </w:r>
      <w:r>
        <w:t xml:space="preserve"> </w:t>
      </w:r>
      <w:r>
        <w:t xml:space="preserve">(or</w:t>
      </w:r>
      <w:r>
        <w:t xml:space="preserve"> </w:t>
      </w:r>
      <w:r>
        <w:rPr>
          <w:b/>
          <w:bCs/>
        </w:rPr>
        <w:t xml:space="preserve">least squares estimation</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Method of least squares</w:t>
            </w:r>
          </w:p>
          <w:p>
            <w:pPr>
              <w:pStyle w:val="BodyText"/>
            </w:pPr>
            <w:pPr>
              <w:spacing w:after="16"/>
            </w:pPr>
            <w:r>
              <w:t xml:space="preserve">Taking the sum of each</w:t>
            </w:r>
            <w:r>
              <w:t xml:space="preserve"> </w:t>
            </w:r>
            <m:oMath>
              <m:sSubSup>
                <m:e>
                  <m:r>
                    <m:t>e</m:t>
                  </m:r>
                </m:e>
                <m:sub>
                  <m:r>
                    <m:t>i</m:t>
                  </m:r>
                </m:sub>
                <m:sup>
                  <m:r>
                    <m:t>2</m:t>
                  </m:r>
                </m:sup>
              </m:sSubSup>
            </m:oMath>
            <w:r>
              <w:t xml:space="preserve">, you can define</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quantity</w:t>
            </w:r>
            <w:r>
              <w:t xml:space="preserve"> </w:t>
            </w:r>
            <m:oMath>
              <m:r>
                <m:t>S</m:t>
              </m:r>
              <m:d>
                <m:dPr>
                  <m:begChr m:val="("/>
                  <m:sepChr m:val=""/>
                  <m:endChr m:val=")"/>
                  <m:grow/>
                </m:dPr>
                <m:e>
                  <m:r>
                    <m:t>α</m:t>
                  </m:r>
                  <m:r>
                    <m:rPr>
                      <m:sty m:val="p"/>
                    </m:rPr>
                    <m:t>,</m:t>
                  </m:r>
                  <m:r>
                    <m:t>β</m:t>
                  </m:r>
                </m:e>
              </m:d>
            </m:oMath>
            <w:r>
              <w:t xml:space="preserve"> </w:t>
            </w:r>
            <w:r>
              <w:t xml:space="preserve">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 regression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w:t>
            </w:r>
            <w:r>
              <w:t xml:space="preserve"> </w:t>
            </w:r>
            <w:r>
              <w:rPr>
                <w:b/>
                <w:bCs/>
              </w:rPr>
              <w:t xml:space="preserve">as small as possible</w:t>
            </w:r>
            <w:r>
              <w:t xml:space="preserve">.</w:t>
            </w:r>
          </w:p>
        </w:tc>
      </w:tr>
    </w:tbl>
    <w:bookmarkEnd w:id="50"/>
    <w:bookmarkStart w:id="65" w:name="Xe4a508018e2c1fcc2460a48a3b158da4831fd5f"/>
    <w:p>
      <w:pPr>
        <w:pStyle w:val="Heading3"/>
      </w:pPr>
      <w:r>
        <w:t xml:space="preserve">Finding estimates of the regression parameters</w:t>
      </w:r>
    </w:p>
    <w:p>
      <w:pPr>
        <w:pStyle w:val="FirstParagraph"/>
      </w:pPr>
      <w:r>
        <w:t xml:space="preserve">To find estimates for the regression parameters, the following terminology is used:</w:t>
      </w:r>
    </w:p>
    <w:p>
      <w:pPr>
        <w:pStyle w:val="Compact"/>
        <w:numPr>
          <w:ilvl w:val="0"/>
          <w:numId w:val="1002"/>
        </w:numPr>
      </w:pPr>
      <m:oMath>
        <m:acc>
          <m:accPr>
            <m:chr m:val="‾"/>
          </m:accPr>
          <m:e>
            <m:r>
              <m:t>x</m:t>
            </m:r>
          </m:e>
        </m:acc>
      </m:oMath>
      <w:r>
        <w:t xml:space="preserve"> </w:t>
      </w:r>
      <w:r>
        <w:t xml:space="preserve">and</w:t>
      </w:r>
      <w:r>
        <w:t xml:space="preserve"> </w:t>
      </w:r>
      <m:oMath>
        <m:acc>
          <m:accPr>
            <m:chr m:val="‾"/>
          </m:accPr>
          <m:e>
            <m:r>
              <m:t>y</m:t>
            </m:r>
          </m:e>
        </m:acc>
      </m:oMath>
      <w:r>
        <w:t xml:space="preserve"> </w:t>
      </w:r>
      <w:r>
        <w:t xml:space="preserve">are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Compact"/>
        <w:numPr>
          <w:ilvl w:val="0"/>
          <w:numId w:val="1002"/>
        </w:numPr>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Compac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Compact"/>
        <w:numPr>
          <w:ilvl w:val="0"/>
          <w:numId w:val="1002"/>
        </w:numPr>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Compac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r>
        <w:t xml:space="preserve">(For more detail about these terms, please read</w:t>
      </w:r>
      <w:r>
        <w:t xml:space="preserve"> </w:t>
      </w:r>
      <w:hyperlink r:id="rId51">
        <w:r>
          <w:rPr>
            <w:rStyle w:val="Hyperlink"/>
          </w:rPr>
          <w:t xml:space="preserve">Overview: Statistical notation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large sums of squares, you could use programming languages (such as R or Python, or even Microsoft Excel) to save time manually typing each value into a calculator!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tip.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doing this method is by using calculus. 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57">
              <w:r>
                <w:rPr>
                  <w:rStyle w:val="Hyperlink"/>
                </w:rPr>
                <w:t xml:space="preserve">Guide: Introduction to differentiation</w:t>
              </w:r>
            </w:hyperlink>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61" name="Picture"/>
            <a:graphic>
              <a:graphicData uri="http://schemas.openxmlformats.org/drawingml/2006/picture">
                <pic:pic>
                  <pic:nvPicPr>
                    <pic:cNvPr descr="./FiguresPNG/linearregression-fig6.png" id="62" name="Picture"/>
                    <pic:cNvPicPr>
                      <a:picLocks noChangeArrowheads="1" noChangeAspect="1"/>
                    </pic:cNvPicPr>
                  </pic:nvPicPr>
                  <pic:blipFill>
                    <a:blip r:embed="rId60"/>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p>
      <w:pPr>
        <w:pStyle w:val="BodyText"/>
      </w:pPr>
      <w:r>
        <w:t xml:space="preserve">Now, here’s how to use least squares to find the example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 the explanatory variable</w:t>
            </w:r>
            <w:r>
              <w:t xml:space="preserve"> </w:t>
            </w:r>
            <m:oMath>
              <m:r>
                <m:t>x</m:t>
              </m:r>
            </m:oMath>
            <w:r>
              <w:t xml:space="preserve"> </w:t>
            </w:r>
            <w:r>
              <w:t xml:space="preserve">and the number of ice cream sales as the response variable</w:t>
            </w:r>
            <w:r>
              <w:t xml:space="preserve"> </w:t>
            </w:r>
            <m:oMath>
              <m:r>
                <m:t>Y</m:t>
              </m:r>
            </m:oMath>
            <w:r>
              <w:t xml:space="preserve">. You also saw how changing the values of the regression parameters</w:t>
            </w:r>
            <w:r>
              <w:t xml:space="preserve"> </w:t>
            </w:r>
            <m:oMath>
              <m:r>
                <m:t>α</m:t>
              </m:r>
            </m:oMath>
            <w:r>
              <w:t xml:space="preserve"> </w:t>
            </w:r>
            <w:r>
              <w:t xml:space="preserve">and</w:t>
            </w:r>
            <w:r>
              <w:t xml:space="preserve"> </w:t>
            </w:r>
            <m:oMath>
              <m:r>
                <m:t>β</m:t>
              </m:r>
            </m:oMath>
            <w:r>
              <w:t xml:space="preserve"> </w:t>
            </w:r>
            <w:r>
              <w:t xml:space="preserve">affected how closely the 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let’s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(as seen in</w:t>
            </w:r>
            <w:r>
              <w:t xml:space="preserve"> </w:t>
            </w:r>
            <w:hyperlink r:id="rId51">
              <w:r>
                <w:rPr>
                  <w:rStyle w:val="Hyperlink"/>
                </w:rPr>
                <w:t xml:space="preserve">Overview: Statistical notation</w:t>
              </w:r>
            </w:hyperlink>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Here</w:t>
            </w:r>
          </w:p>
          <w:p>
            <w:pPr>
              <w:pStyle w:val="BodyText"/>
            </w:pPr>
            <m:oMathPara>
              <m:oMathParaPr>
                <m:jc m:val="center"/>
              </m:oMathParaPr>
              <m:oMath>
                <m:m>
                  <m:mPr>
                    <m:baseJc m:val="center"/>
                    <m:plcHide m:val="on"/>
                    <m:mcs>
                      <m:mc>
                        <m:mcPr>
                          <m:mcJc m:val="right"/>
                          <m:count m:val="1"/>
                        </m:mcPr>
                      </m:mc>
                      <m:mc>
                        <m:mcPr>
                          <m:mcJc m:val="left"/>
                          <m:count m:val="1"/>
                        </m:mcPr>
                      </m:mc>
                    </m:mcs>
                  </m:mPr>
                  <m:mr>
                    <m:e>
                      <m:acc>
                        <m:accPr>
                          <m:chr m:val="‾"/>
                        </m:accPr>
                        <m:e>
                          <m:r>
                            <m:t>x</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x</m:t>
                              </m:r>
                            </m:e>
                            <m:sub>
                              <m:r>
                                <m:t>i</m:t>
                              </m:r>
                            </m:sub>
                          </m:sSub>
                        </m:e>
                      </m:nary>
                      <m:r>
                        <m:rPr>
                          <m:sty m:val="p"/>
                        </m:rPr>
                        <m:t>=</m:t>
                      </m:r>
                      <m:r>
                        <m:t>23.7</m:t>
                      </m:r>
                    </m:e>
                  </m:mr>
                  <m:mr>
                    <m:e>
                      <m:acc>
                        <m:accPr>
                          <m:chr m:val="‾"/>
                        </m:accPr>
                        <m:e>
                          <m:r>
                            <m:t>y</m:t>
                          </m:r>
                        </m:e>
                      </m:acc>
                    </m:e>
                    <m:e>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10</m:t>
                          </m:r>
                        </m:sup>
                        <m:e>
                          <m:sSub>
                            <m:e>
                              <m:r>
                                <m:t>y</m:t>
                              </m:r>
                            </m:e>
                            <m:sub>
                              <m:r>
                                <m:t>i</m:t>
                              </m:r>
                            </m:sub>
                          </m:sSub>
                        </m:e>
                      </m:nary>
                      <m:r>
                        <m:rPr>
                          <m:sty m:val="p"/>
                        </m:rPr>
                        <m:t>=</m:t>
                      </m:r>
                      <m:r>
                        <m:t>240</m:t>
                      </m:r>
                    </m:e>
                  </m:mr>
                </m:m>
              </m:oMath>
            </m:oMathPara>
          </w:p>
          <w:p>
            <w:pPr>
              <w:pStyle w:val="FirstParagraph"/>
            </w:pPr>
            <w:r>
              <w:t xml:space="preserve">Now, you can 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S</m:t>
                      </m:r>
                      <m:sSub>
                        <m:e>
                          <m:r>
                            <m:t>S</m:t>
                          </m:r>
                        </m:e>
                        <m:sub>
                          <m:r>
                            <m:t>X</m:t>
                          </m:r>
                          <m:r>
                            <m:t>Y</m:t>
                          </m:r>
                        </m:sub>
                      </m:sSub>
                    </m:e>
                    <m:e>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e>
                  </m:mr>
                  <m:mr>
                    <m:e>
                      <m:r>
                        <m:t>S</m:t>
                      </m:r>
                      <m:sSub>
                        <m:e>
                          <m:r>
                            <m:t>S</m:t>
                          </m:r>
                        </m:e>
                        <m:sub>
                          <m:r>
                            <m:t>X</m:t>
                          </m:r>
                          <m:r>
                            <m:t>X</m:t>
                          </m:r>
                        </m:sub>
                      </m:sSub>
                    </m:e>
                    <m:e>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e>
                  </m:mr>
                </m:m>
              </m:oMath>
            </m:oMathPara>
          </w:p>
          <w:p>
            <w:pPr>
              <w:pStyle w:val="FirstParagraph"/>
            </w:pPr>
            <w:r>
              <w:t xml:space="preserve">Finally, 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bookmarkEnd w:id="65"/>
    <w:bookmarkEnd w:id="66"/>
    <w:bookmarkStart w:id="72" w:name="further-considerations"/>
    <w:p>
      <w:pPr>
        <w:pStyle w:val="Heading2"/>
      </w:pPr>
      <w:r>
        <w:t xml:space="preserve">Further considerations</w:t>
      </w:r>
    </w:p>
    <w:bookmarkStart w:id="71" w:name="section"/>
    <w:p>
      <w:pPr>
        <w:pStyle w:val="Heading3"/>
      </w:pPr>
    </w:p>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 regression parameters</w:t>
      </w:r>
      <w:r>
        <w:t xml:space="preserve"> </w:t>
      </w:r>
      <m:oMath>
        <m:r>
          <m:t>α</m:t>
        </m:r>
        <m:r>
          <m:rPr>
            <m:sty m:val="p"/>
          </m:rPr>
          <m:t>,</m:t>
        </m:r>
        <m:r>
          <m:t>β</m:t>
        </m:r>
      </m:oMath>
      <w:r>
        <w:t xml:space="preserve">, the least squares estimates</w:t>
      </w:r>
      <w:r>
        <w:t xml:space="preserve"> </w:t>
      </w:r>
      <m:oMath>
        <m:r>
          <m:t>S</m:t>
        </m:r>
        <m:d>
          <m:dPr>
            <m:begChr m:val="("/>
            <m:sepChr m:val=""/>
            <m:endChr m:val=")"/>
            <m:grow/>
          </m:dPr>
          <m:e>
            <m:r>
              <m:t>α</m:t>
            </m:r>
            <m:r>
              <m:rPr>
                <m:sty m:val="p"/>
              </m:rPr>
              <m:t>,</m:t>
            </m:r>
            <m:r>
              <m:t>β</m:t>
            </m:r>
          </m:e>
        </m:d>
      </m:oMath>
      <w:r>
        <w:t xml:space="preserve"> </w:t>
      </w:r>
      <w:r>
        <w:t xml:space="preserve">for the regression parameters are also random variables. For more information about this, please see [Guide: Maximum likelihood estimation].</w:t>
      </w:r>
    </w:p>
    <w:p>
      <w:pPr>
        <w:pStyle w:val="BodyText"/>
      </w:pPr>
      <w:r>
        <w:t xml:space="preserve">Since the estimates are random variables, you can assume that they follow a probability distribution. For more information about the types of probability distributions which your data could follow, please read</w:t>
      </w:r>
      <w:r>
        <w:t xml:space="preserve"> </w:t>
      </w:r>
      <w:hyperlink r:id="rId67">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 Constructing confidence intervals for the regression parameters enables you to construct a plausible range of values, within which it is likely that your estimation lies. This recognizes the uncertainty as to how closely your sample matches the real-life scenario. For more information about confidence intervals, please read</w:t>
      </w:r>
      <w:r>
        <w:t xml:space="preserve"> </w:t>
      </w:r>
      <w:hyperlink r:id="rId70">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71"/>
    <w:bookmarkEnd w:id="72"/>
    <w:bookmarkEnd w:id="73"/>
    <w:bookmarkStart w:id="74" w:name="quick-check-problems"/>
    <w:p>
      <w:pPr>
        <w:pStyle w:val="Heading1"/>
      </w:pPr>
      <w:r>
        <w:t xml:space="preserve">Quick check problems</w:t>
      </w:r>
    </w:p>
    <w:p>
      <w:pPr>
        <w:pStyle w:val="Compact"/>
        <w:numPr>
          <w:ilvl w:val="0"/>
          <w:numId w:val="1003"/>
        </w:numPr>
      </w:pPr>
      <w:r>
        <w:t xml:space="preserve">Which of these is the equation of a linear regression model?</w:t>
      </w:r>
    </w:p>
    <w:p>
      <w:pPr>
        <w:numPr>
          <w:ilvl w:val="0"/>
          <w:numId w:val="1004"/>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4"/>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4"/>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5"/>
        </w:numPr>
      </w:pPr>
      <w:r>
        <w:t xml:space="preserve">What is the name of the linear regression model which has one explanatory variable?</w:t>
      </w:r>
    </w:p>
    <w:p>
      <w:pPr>
        <w:numPr>
          <w:ilvl w:val="0"/>
          <w:numId w:val="1005"/>
        </w:numPr>
      </w:pPr>
      <w:r>
        <w:t xml:space="preserve">Are the following statements true or false?</w:t>
      </w:r>
    </w:p>
    <w:p>
      <w:pPr>
        <w:numPr>
          <w:ilvl w:val="0"/>
          <w:numId w:val="1006"/>
        </w:numPr>
      </w:pPr>
      <m:oMath>
        <m:sSub>
          <m:e>
            <m:r>
              <m:t>e</m:t>
            </m:r>
          </m:e>
          <m:sub>
            <m:r>
              <m:t>i</m:t>
            </m:r>
          </m:sub>
        </m:sSub>
      </m:oMath>
      <w:r>
        <w:t xml:space="preserve"> </w:t>
      </w:r>
      <w:r>
        <w:t xml:space="preserve">is used to describe a residual.</w:t>
      </w:r>
    </w:p>
    <w:p>
      <w:pPr>
        <w:numPr>
          <w:ilvl w:val="0"/>
          <w:numId w:val="1006"/>
        </w:numPr>
      </w:pPr>
      <w:r>
        <w:t xml:space="preserve">To use linear regression, your data must be normally distributed.</w:t>
      </w:r>
    </w:p>
    <w:p>
      <w:pPr>
        <w:numPr>
          <w:ilvl w:val="0"/>
          <w:numId w:val="1006"/>
        </w:numPr>
      </w:pPr>
      <w:r>
        <w:t xml:space="preserve">The regression parameter</w:t>
      </w:r>
      <w:r>
        <w:t xml:space="preserve"> </w:t>
      </w:r>
      <m:oMath>
        <m:r>
          <m:t>α</m:t>
        </m:r>
      </m:oMath>
      <w:r>
        <w:t xml:space="preserve"> </w:t>
      </w:r>
      <w:r>
        <w:t xml:space="preserve">can be equal to zero.</w:t>
      </w:r>
    </w:p>
    <w:bookmarkEnd w:id="74"/>
    <w:bookmarkStart w:id="78" w:name="further-reading"/>
    <w:p>
      <w:pPr>
        <w:pStyle w:val="Heading1"/>
      </w:pPr>
      <w:r>
        <w:t xml:space="preserve">Further reading</w:t>
      </w:r>
    </w:p>
    <w:p>
      <w:pPr>
        <w:pStyle w:val="FirstParagraph"/>
      </w:pPr>
      <w:r>
        <w:t xml:space="preserve">For more questions on the subject, please go to</w:t>
      </w:r>
      <w:r>
        <w:t xml:space="preserve"> </w:t>
      </w:r>
      <w:hyperlink r:id="rId75">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7"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7" Target="../overviews/o-distributions.qmd" TargetMode="External" /><Relationship Type="http://schemas.openxmlformats.org/officeDocument/2006/relationships/hyperlink" Id="rId51" Target="../overviews/o-notation.qmd" TargetMode="External" /><Relationship Type="http://schemas.openxmlformats.org/officeDocument/2006/relationships/hyperlink" Id="rId30" Target="../overviews/o-statsnotation.qmd" TargetMode="External" /><Relationship Type="http://schemas.openxmlformats.org/officeDocument/2006/relationships/hyperlink" Id="rId75" Target="../questions/qs-linearregression.qmd" TargetMode="External" /><Relationship Type="http://schemas.openxmlformats.org/officeDocument/2006/relationships/hyperlink" Id="rId70" Target="confidenceintervals.qmd" TargetMode="External" /><Relationship Type="http://schemas.openxmlformats.org/officeDocument/2006/relationships/hyperlink" Id="rId20" Target="expectedvariance.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57"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2026-04-03T09:17:47Z</dcterms:created>
  <dcterms:modified xsi:type="dcterms:W3CDTF">2026-04-03T09:17:47Z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