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0.507</m:t>
            </m:r>
          </m:e>
        </m:d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25"/>
    <w:bookmarkStart w:id="26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7</m:t>
                </m:r>
              </m:num>
              <m:den>
                <m:r>
                  <m:t>3</m:t>
                </m:r>
              </m:den>
            </m:f>
          </m:e>
        </m:d>
      </m:oMath>
      <w:r>
        <w:t xml:space="preserve"> </w:t>
      </w:r>
      <w:r>
        <w:t xml:space="preserve">or approximately 1.22.</w:t>
      </w:r>
    </w:p>
    <w:bookmarkEnd w:id="26"/>
    <w:bookmarkStart w:id="27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27"/>
    <w:bookmarkStart w:id="28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sSup>
              <m:e>
                <m:r>
                  <m:t>x</m:t>
                </m:r>
              </m:e>
              <m:sup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2025-11-06T13:14:28Z</dcterms:created>
  <dcterms:modified xsi:type="dcterms:W3CDTF">2025-11-06T13:14:28Z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