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0.png" ContentType="image/png"/>
  <Override PartName="/word/media/rId2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35" w:name="working-with-matrices"/>
    <w:p>
      <w:pPr>
        <w:pStyle w:val="Heading1"/>
      </w:pPr>
      <w:r>
        <w:t xml:space="preserve">Working with matrices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Matrix</w:t>
            </w:r>
            <w:r>
              <w:t xml:space="preserve"> </w:t>
            </w:r>
            <m:oMath>
              <m:r>
                <m:t>A</m:t>
              </m:r>
            </m:oMath>
            <w:r>
              <w:t xml:space="preserve"> </w:t>
            </w:r>
            <w:r>
              <w:t xml:space="preserve">here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 not equal 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The entry in the 1st row and 2nd column is called</w:t>
            </w:r>
            <w:r>
              <w:t xml:space="preserve"> </w:t>
            </w:r>
            <m:oMath>
              <m:sSub>
                <m:e>
                  <m:r>
                    <m:t>b</m:t>
                  </m:r>
                </m:e>
                <m:sub>
                  <m:r>
                    <m:t>12</m:t>
                  </m:r>
                </m:sub>
              </m:sSub>
            </m:oMath>
            <w:r>
              <w:t xml:space="preserve">, and here that is equal to</w:t>
            </w:r>
            <w:r>
              <w:t xml:space="preserve"> </w:t>
            </w:r>
            <m:oMath>
              <m:r>
                <m:t>2</m:t>
              </m:r>
              <m:r>
                <m:rPr>
                  <m:sty m:val="p"/>
                </m:rPr>
                <m:t>/</m:t>
              </m:r>
              <m:r>
                <m:t>5</m:t>
              </m:r>
            </m:oMath>
            <w:r>
              <w:t xml:space="preserve">.The entry in the 1st row and 4th column is called</w:t>
            </w:r>
            <w:r>
              <w:t xml:space="preserve"> </w:t>
            </w:r>
            <m:oMath>
              <m:sSub>
                <m:e>
                  <m:r>
                    <m:t>b</m:t>
                  </m:r>
                </m:e>
                <m:sub>
                  <m:r>
                    <m:t>14</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ty m:val="p"/>
                    <m:scr m:val="sans-serif"/>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rPr>
                              <m:sty m:val="p"/>
                            </m:rPr>
                            <m:t>−</m:t>
                          </m:r>
                          <m:r>
                            <m:t>π</m:t>
                          </m:r>
                        </m:e>
                        <m:e>
                          <m:r>
                            <m:t>4</m:t>
                          </m:r>
                          <m:r>
                            <m:rPr>
                              <m:sty m:val="p"/>
                            </m:rPr>
                            <m:t>/</m:t>
                          </m:r>
                          <m:r>
                            <m:t>9</m:t>
                          </m:r>
                        </m:e>
                      </m:mr>
                      <m:mr>
                        <m:e>
                          <m:r>
                            <m:t>7</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here has dimension</w:t>
            </w:r>
            <w:r>
              <w:t xml:space="preserve"> </w:t>
            </w:r>
            <m:oMath>
              <m:r>
                <m:t>3</m:t>
              </m:r>
              <m:r>
                <m:rPr>
                  <m:sty m:val="p"/>
                </m:rPr>
                <m:t>×</m:t>
              </m:r>
              <m:r>
                <m:t>1</m:t>
              </m:r>
            </m:oMath>
            <w:r>
              <w:t xml:space="preserve">.</w:t>
            </w:r>
          </w:p>
          <w:p>
            <w:pPr>
              <w:pStyle w:val="BodyText"/>
            </w:pPr>
            <w:pPr>
              <w:spacing w:after="16"/>
            </w:pPr>
            <w:r>
              <w:t xml:space="preserve">Matrix</w:t>
            </w:r>
            <w:r>
              <w:t xml:space="preserve"> </w:t>
            </w:r>
            <m:oMath>
              <m:r>
                <m:t>D</m:t>
              </m:r>
            </m:oMath>
            <w:r>
              <w:t xml:space="preserve"> </w:t>
            </w:r>
            <w:r>
              <w:t xml:space="preserve">here 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 [Guide: Introduction to vectors].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entry</w:t>
            </w:r>
            <w:r>
              <w:t xml:space="preserve"> </w:t>
            </w:r>
            <m:oMath>
              <m:sSub>
                <m:e>
                  <m:r>
                    <m:t>a</m:t>
                  </m:r>
                </m:e>
                <m:sub>
                  <m:r>
                    <m:t>i</m:t>
                  </m:r>
                  <m:r>
                    <m:t>j</m:t>
                  </m:r>
                </m:sub>
              </m:sSub>
            </m:oMath>
            <w:r>
              <w:t xml:space="preserve"> </w:t>
            </w:r>
            <w:r>
              <w:t xml:space="preserve">refers to the</w:t>
            </w:r>
            <w:r>
              <w:t xml:space="preserve"> </w:t>
            </w:r>
            <m:oMath>
              <m:r>
                <m:t>i</m:t>
              </m:r>
              <m:sSup>
                <m:e>
                  <m:r>
                    <m:t>j</m:t>
                  </m:r>
                </m:e>
                <m:sup>
                  <m:r>
                    <m:t>t</m:t>
                  </m:r>
                  <m:r>
                    <m:t>h</m:t>
                  </m:r>
                </m:sup>
              </m:sSup>
            </m:oMath>
            <w:r>
              <w:t xml:space="preserve"> </w:t>
            </w:r>
            <w:r>
              <w:t xml:space="preserve">entry of your matrix, that is the</w:t>
            </w:r>
            <w:r>
              <w:t xml:space="preserve"> </w:t>
            </w:r>
            <m:oMath>
              <m:sSup>
                <m:e>
                  <m:r>
                    <m:t>i</m:t>
                  </m:r>
                </m:e>
                <m:sup>
                  <m:r>
                    <m:t>t</m:t>
                  </m:r>
                  <m:r>
                    <m:t>h</m:t>
                  </m:r>
                </m:sup>
              </m:sSup>
            </m:oMath>
            <w:r>
              <w:t xml:space="preserve"> </w:t>
            </w:r>
            <w:r>
              <w:t xml:space="preserve">row and the</w:t>
            </w:r>
            <w:r>
              <w:t xml:space="preserve"> </w:t>
            </w:r>
            <m:oMath>
              <m:sSup>
                <m:e>
                  <m:r>
                    <m:t>j</m:t>
                  </m:r>
                </m:e>
                <m:sup>
                  <m:r>
                    <m:t>t</m:t>
                  </m:r>
                  <m:r>
                    <m:t>h</m:t>
                  </m:r>
                </m:sup>
              </m:sSup>
            </m:oMath>
            <w:r>
              <w:t xml:space="preserve"> </w:t>
            </w:r>
            <w:r>
              <w:t xml:space="preserve">column. You can write your matrix as</w:t>
            </w:r>
            <w:r>
              <w:t xml:space="preserve"> </w:t>
            </w:r>
            <m:oMath>
              <m:sSub>
                <m:e>
                  <m:d>
                    <m:dPr>
                      <m:begChr m:val="["/>
                      <m:sepChr m:val=""/>
                      <m:endChr m:val="]"/>
                      <m:grow/>
                    </m:dPr>
                    <m:e>
                      <m:sSub>
                        <m:e>
                          <m:r>
                            <m:t>a</m:t>
                          </m:r>
                        </m:e>
                        <m:sub>
                          <m:r>
                            <m:t>i</m:t>
                          </m:r>
                          <m:r>
                            <m:t>j</m:t>
                          </m:r>
                        </m:sub>
                      </m:sSub>
                    </m:e>
                  </m:d>
                </m:e>
                <m:sub>
                  <m:r>
                    <m:t>m</m:t>
                  </m:r>
                  <m:r>
                    <m:t>n</m:t>
                  </m:r>
                </m:sub>
              </m:sSub>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For example the</w:t>
            </w:r>
            <w:r>
              <w:t xml:space="preserve"> </w:t>
            </w:r>
            <m:oMath>
              <m:r>
                <m:t>3</m:t>
              </m:r>
              <m:r>
                <m:rPr>
                  <m:sty m:val="p"/>
                </m:rPr>
                <m:t>×</m:t>
              </m:r>
              <m:r>
                <m:t>2</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r>
                      <m:e>
                        <m:r>
                          <m:t>1</m:t>
                        </m:r>
                      </m:e>
                      <m:e>
                        <m:r>
                          <m:t>1</m:t>
                        </m:r>
                      </m:e>
                    </m:mr>
                  </m:m>
                </m:e>
              </m:d>
            </m:oMath>
            <w:r>
              <w:t xml:space="preserve"> </w:t>
            </w:r>
            <w:r>
              <w:t xml:space="preserve">could be written as</w:t>
            </w:r>
            <w:r>
              <w:t xml:space="preserve"> </w:t>
            </w:r>
            <m:oMath>
              <m:sSub>
                <m:e>
                  <m:d>
                    <m:dPr>
                      <m:begChr m:val="["/>
                      <m:sepChr m:val=""/>
                      <m:endChr m:val="]"/>
                      <m:grow/>
                    </m:dPr>
                    <m:e>
                      <m:r>
                        <m:t>1</m:t>
                      </m:r>
                    </m:e>
                  </m:d>
                </m:e>
                <m:sub>
                  <m:r>
                    <m:t>32</m:t>
                  </m:r>
                </m:sub>
              </m:sSub>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 matrix</w:t>
            </w:r>
            <w:r>
              <w:t xml:space="preserve"> </w:t>
            </w:r>
            <m:oMath>
              <m:r>
                <m:t>A</m:t>
              </m:r>
              <m:r>
                <m:rPr>
                  <m:sty m:val="p"/>
                </m:rPr>
                <m:t>=</m:t>
              </m:r>
              <m:sSub>
                <m:e>
                  <m:d>
                    <m:dPr>
                      <m:begChr m:val="["/>
                      <m:sepChr m:val=""/>
                      <m:endChr m:val="]"/>
                      <m:grow/>
                    </m:dPr>
                    <m:e>
                      <m:sSub>
                        <m:e>
                          <m:r>
                            <m:t>a</m:t>
                          </m:r>
                        </m:e>
                        <m:sub>
                          <m:r>
                            <m:t>i</m:t>
                          </m:r>
                          <m:r>
                            <m:t>j</m:t>
                          </m:r>
                        </m:sub>
                      </m:sSub>
                    </m:e>
                  </m:d>
                </m:e>
                <m:sub>
                  <m:r>
                    <m:t>m</m:t>
                  </m:r>
                  <m:r>
                    <m:t>n</m:t>
                  </m:r>
                </m:sub>
              </m:sSub>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You can define the</w:t>
            </w:r>
            <w:r>
              <w:t xml:space="preserve"> </w:t>
            </w:r>
            <w:r>
              <w:rPr>
                <w:b/>
                <w:bCs/>
              </w:rPr>
              <w:t xml:space="preserve">main diagonal</w:t>
            </w:r>
            <w:r>
              <w:t xml:space="preserve"> </w:t>
            </w:r>
            <w:r>
              <w:t xml:space="preserve">like so:</w:t>
            </w:r>
          </w:p>
          <w:p>
            <w:pPr>
              <w:pStyle w:val="BodyText"/>
            </w:pPr>
            <w:pPr>
              <w:spacing w:after="16"/>
            </w:pPr>
          </w:p>
          <w:p>
            <w:pPr>
              <w:pStyle w:val="BodyText"/>
            </w:pPr>
            <m:oMathPara>
              <m:oMathParaPr>
                <m:jc m:val="center"/>
              </m:oMathParaPr>
              <m:oMath>
                <m:r>
                  <m:rPr>
                    <m:nor/>
                    <m:sty m:val="p"/>
                    <m:scr m:val="sans-serif"/>
                  </m:rPr>
                  <m:t>diag</m:t>
                </m:r>
                <m:r>
                  <m:t>A</m:t>
                </m:r>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the matrices in Example 1, the main diagonals are:</w:t>
            </w:r>
          </w:p>
          <w:p>
            <w:pPr>
              <w:pStyle w:val="BodyText"/>
            </w:pPr>
            <m:oMath>
              <m:r>
                <m:rPr>
                  <m:nor/>
                  <m:sty m:val="p"/>
                  <m:scr m:val="sans-serif"/>
                </m:rPr>
                <m:t>diag</m:t>
              </m:r>
              <m:r>
                <m:t>A</m:t>
              </m:r>
              <m:r>
                <m:rPr>
                  <m:sty m:val="p"/>
                </m:rPr>
                <m:t>=</m:t>
              </m:r>
              <m:d>
                <m:dPr>
                  <m:begChr m:val="("/>
                  <m:sepChr m:val=""/>
                  <m:endChr m:val=")"/>
                  <m:grow/>
                </m:dPr>
                <m:e>
                  <m:r>
                    <m:t>0</m:t>
                  </m:r>
                  <m:r>
                    <m:rPr>
                      <m:sty m:val="p"/>
                    </m:rPr>
                    <m:t>,</m:t>
                  </m:r>
                  <m:r>
                    <m:t>5</m:t>
                  </m:r>
                </m:e>
              </m:d>
            </m:oMath>
          </w:p>
          <w:p>
            <w:pPr>
              <w:pStyle w:val="BodyText"/>
            </w:pPr>
            <m:oMath>
              <m:r>
                <m:rPr>
                  <m:nor/>
                  <m:sty m:val="p"/>
                  <m:scr m:val="sans-serif"/>
                </m:rPr>
                <m:t>diag</m:t>
              </m:r>
              <m:r>
                <m:t>B</m:t>
              </m:r>
              <m:r>
                <m:rPr>
                  <m:sty m:val="p"/>
                </m:rPr>
                <m:t>=</m:t>
              </m:r>
              <m:d>
                <m:dPr>
                  <m:begChr m:val="("/>
                  <m:sepChr m:val=""/>
                  <m:endChr m:val=")"/>
                  <m:grow/>
                </m:dPr>
                <m:e>
                  <m:r>
                    <m:rPr>
                      <m:sty m:val="p"/>
                    </m:rPr>
                    <m:t>−</m:t>
                  </m:r>
                  <m:r>
                    <m:t>1</m:t>
                  </m:r>
                </m:e>
              </m:d>
            </m:oMath>
          </w:p>
          <w:p>
            <w:pPr>
              <w:pStyle w:val="BodyText"/>
            </w:pPr>
            <m:oMath>
              <m:r>
                <m:rPr>
                  <m:nor/>
                  <m:sty m:val="p"/>
                  <m:scr m:val="sans-serif"/>
                </m:rPr>
                <m:t>diag</m:t>
              </m:r>
              <m:r>
                <m:t>C</m:t>
              </m:r>
              <m:r>
                <m:rPr>
                  <m:sty m:val="p"/>
                </m:rPr>
                <m:t>=</m:t>
              </m:r>
              <m:d>
                <m:dPr>
                  <m:begChr m:val="("/>
                  <m:sepChr m:val=""/>
                  <m:endChr m:val=")"/>
                  <m:grow/>
                </m:dPr>
                <m:e>
                  <m:rad>
                    <m:radPr>
                      <m:degHide m:val="on"/>
                    </m:radPr>
                    <m:deg/>
                    <m:e>
                      <m:r>
                        <m:t>2</m:t>
                      </m:r>
                    </m:e>
                  </m:rad>
                </m:e>
              </m:d>
            </m:oMath>
          </w:p>
          <w:p>
            <w:pPr>
              <w:pStyle w:val="BodyText"/>
            </w:pPr>
            <w:pPr>
              <w:spacing w:after="16"/>
            </w:pPr>
            <m:oMath>
              <m:r>
                <m:rPr>
                  <m:nor/>
                  <m:sty m:val="p"/>
                  <m:scr m:val="sans-serif"/>
                </m:rPr>
                <m:t>diag</m:t>
              </m:r>
              <m:r>
                <m:t>D</m:t>
              </m:r>
              <m:r>
                <m:rPr>
                  <m:sty m:val="p"/>
                </m:rPr>
                <m:t>=</m:t>
              </m:r>
              <m:d>
                <m:dPr>
                  <m:begChr m:val="("/>
                  <m:sepChr m:val=""/>
                  <m:endChr m:val=")"/>
                  <m:grow/>
                </m:dPr>
                <m:e>
                  <m:r>
                    <m:rPr>
                      <m:sty m:val="p"/>
                    </m:rPr>
                    <m:t>−</m:t>
                  </m:r>
                  <m:r>
                    <m:t>5</m:t>
                  </m:r>
                  <m:r>
                    <m:rPr>
                      <m:sty m:val="p"/>
                    </m:rPr>
                    <m:t>,</m:t>
                  </m:r>
                  <m:r>
                    <m:rPr>
                      <m:sty m:val="p"/>
                    </m:rPr>
                    <m:t>−</m:t>
                  </m:r>
                  <m:r>
                    <m:t>π</m:t>
                  </m:r>
                  <m:r>
                    <m:rPr>
                      <m:sty m:val="p"/>
                    </m:rPr>
                    <m:t>,</m:t>
                  </m:r>
                  <m:r>
                    <m:rPr>
                      <m:sty m:val="p"/>
                    </m:rPr>
                    <m:t>−</m:t>
                  </m:r>
                  <m:rad>
                    <m:radPr>
                      <m:degHide m:val="on"/>
                    </m:radPr>
                    <m:deg/>
                    <m:e>
                      <m:r>
                        <m:t>3</m:t>
                      </m:r>
                    </m:e>
                  </m:rad>
                </m:e>
              </m:d>
            </m:oMath>
          </w:p>
        </w:tc>
      </w:tr>
    </w:tbl>
    <w:bookmarkEnd w:id="35"/>
    <w:bookmarkStart w:id="47"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matrixes of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d>
                <m:dPr>
                  <m:begChr m:val="("/>
                  <m:sepChr m:val=""/>
                  <m:endChr m:val=")"/>
                  <m:grow/>
                </m:dPr>
                <m:e>
                  <m:r>
                    <m:t>2</m:t>
                  </m:r>
                  <m:r>
                    <m:rPr>
                      <m:sty m:val="p"/>
                    </m:rPr>
                    <m:t>×</m:t>
                  </m:r>
                  <m:r>
                    <m:t>2</m:t>
                  </m:r>
                </m:e>
              </m:d>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w:r>
              <w:br/>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d>
                            <m:dPr>
                              <m:begChr m:val="("/>
                              <m:sepChr m:val=""/>
                              <m:endChr m:val=")"/>
                              <m:grow/>
                            </m:dPr>
                            <m:e>
                              <m:r>
                                <m:rPr>
                                  <m:sty m:val="p"/>
                                </m:rPr>
                                <m:t>−</m:t>
                              </m:r>
                              <m:r>
                                <m:t>1</m:t>
                              </m:r>
                            </m:e>
                          </m:d>
                        </m:e>
                        <m:e>
                          <m:r>
                            <m:rPr>
                              <m:sty m:val="p"/>
                            </m:rPr>
                            <m:t>−</m:t>
                          </m:r>
                          <m:r>
                            <m:t>3</m:t>
                          </m:r>
                          <m:r>
                            <m:rPr>
                              <m:sty m:val="p"/>
                            </m:rPr>
                            <m:t>−</m:t>
                          </m:r>
                          <m:r>
                            <m:t>4</m:t>
                          </m:r>
                        </m:e>
                        <m:e>
                          <m:r>
                            <m:t>5</m:t>
                          </m:r>
                          <m:r>
                            <m:rPr>
                              <m:sty m:val="p"/>
                            </m:rPr>
                            <m:t>−</m:t>
                          </m:r>
                          <m:r>
                            <m:t>3</m:t>
                          </m:r>
                        </m:e>
                        <m:e>
                          <m:r>
                            <m:rPr>
                              <m:sty m:val="p"/>
                            </m:rPr>
                            <m:t>−</m:t>
                          </m:r>
                          <m:r>
                            <m:t>4</m:t>
                          </m:r>
                          <m:r>
                            <m:rPr>
                              <m:sty m:val="p"/>
                            </m:rPr>
                            <m:t>−</m:t>
                          </m:r>
                          <m:d>
                            <m:dPr>
                              <m:begChr m:val="("/>
                              <m:sepChr m:val=""/>
                              <m:endChr m:val=")"/>
                              <m:grow/>
                            </m:dPr>
                            <m:e>
                              <m:r>
                                <m:rPr>
                                  <m:sty m:val="p"/>
                                </m:rPr>
                                <m:t>−</m:t>
                              </m:r>
                              <m:r>
                                <m:t>2</m:t>
                              </m:r>
                            </m:e>
                          </m:d>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d>
                            <m:dPr>
                              <m:begChr m:val="("/>
                              <m:sepChr m:val=""/>
                              <m:endChr m:val=")"/>
                              <m:grow/>
                            </m:dPr>
                            <m:e>
                              <m:r>
                                <m:rPr>
                                  <m:sty m:val="p"/>
                                </m:rPr>
                                <m:t>−</m:t>
                              </m:r>
                              <m:r>
                                <m:t>6</m:t>
                              </m:r>
                            </m:e>
                          </m:d>
                        </m:e>
                        <m:e>
                          <m:r>
                            <m:t>8</m:t>
                          </m:r>
                          <m:r>
                            <m:rPr>
                              <m:sty m:val="p"/>
                            </m:rPr>
                            <m:t>−</m:t>
                          </m:r>
                          <m:d>
                            <m:dPr>
                              <m:begChr m:val="("/>
                              <m:sepChr m:val=""/>
                              <m:endChr m:val=")"/>
                              <m:grow/>
                            </m:dPr>
                            <m:e>
                              <m:r>
                                <m:rPr>
                                  <m:sty m:val="p"/>
                                </m:rPr>
                                <m:t>−</m:t>
                              </m:r>
                              <m:r>
                                <m:t>3</m:t>
                              </m:r>
                            </m:e>
                          </m:d>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ty m:val="p"/>
                    <m:scr m:val="sans-serif"/>
                  </m:rPr>
                  <m:t>(a </m:t>
                </m:r>
                <m:r>
                  <m:t>2</m:t>
                </m:r>
                <m:r>
                  <m:rPr>
                    <m:sty m:val="p"/>
                  </m:rPr>
                  <m:t>×</m:t>
                </m:r>
                <m:r>
                  <m:t>3</m:t>
                </m:r>
                <m:r>
                  <m:rPr>
                    <m:nor/>
                    <m:sty m:val="p"/>
                    <m:scr m:val="sans-serif"/>
                  </m:rPr>
                  <m:t> matrix)</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ty m:val="p"/>
                    <m:scr m:val="sans-serif"/>
                  </m:rPr>
                  <m:t>(a </m:t>
                </m:r>
                <m:r>
                  <m:t>2</m:t>
                </m:r>
                <m:r>
                  <m:rPr>
                    <m:sty m:val="p"/>
                  </m:rPr>
                  <m:t>×</m:t>
                </m:r>
                <m:r>
                  <m:t>2</m:t>
                </m:r>
                <m:r>
                  <m:rPr>
                    <m:nor/>
                    <m:sty m:val="p"/>
                    <m:scr m:val="sans-serif"/>
                  </m:rPr>
                  <m:t> matrix)</m:t>
                </m: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1"/>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1"/>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t>A</m:t>
              </m:r>
              <m:sSub>
                <m:e>
                  <m:r>
                    <m:t>B</m:t>
                  </m:r>
                </m:e>
                <m:sub>
                  <m:r>
                    <m:t>13</m:t>
                  </m:r>
                </m:sub>
              </m:sSub>
            </m:oMath>
            <w:r>
              <w:t xml:space="preserve"> </w:t>
            </w:r>
            <w:r>
              <w:t xml:space="preserve">and</w:t>
            </w:r>
            <w:r>
              <w:t xml:space="preserve"> </w:t>
            </w:r>
            <m:oMath>
              <m:r>
                <m:t>A</m:t>
              </m:r>
              <m:sSub>
                <m:e>
                  <m:r>
                    <m:t>B</m:t>
                  </m:r>
                </m:e>
                <m:sub>
                  <m:r>
                    <m:t>23</m:t>
                  </m:r>
                </m:sub>
              </m:sSub>
            </m:oMath>
            <w:r>
              <w:t xml:space="preserve">?</w:t>
            </w:r>
          </w:p>
        </w:tc>
      </w:tr>
    </w:tbl>
    <w:bookmarkEnd w:id="47"/>
    <w:bookmarkStart w:id="56" w:name="scalar-multiplication"/>
    <w:p>
      <w:pPr>
        <w:pStyle w:val="Heading1"/>
      </w:pPr>
      <w:r>
        <w:t xml:space="preserve">Scalar multiplication</w:t>
      </w:r>
    </w:p>
    <w:p>
      <w:pPr>
        <w:pStyle w:val="FirstParagraph"/>
      </w:pPr>
      <w:r>
        <w:t xml:space="preserve">Sometimes you will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d>
                  <m:dPr>
                    <m:begChr m:val="["/>
                    <m:sepChr m:val=""/>
                    <m:endChr m:val="]"/>
                    <m:grow/>
                  </m:dPr>
                  <m:e>
                    <m:r>
                      <m:t>k</m:t>
                    </m:r>
                    <m:r>
                      <m:rPr>
                        <m:sty m:val="p"/>
                      </m:rPr>
                      <m:t>⋅</m:t>
                    </m:r>
                    <m:sSub>
                      <m:e>
                        <m:r>
                          <m:t>a</m:t>
                        </m:r>
                      </m:e>
                      <m:sub>
                        <m:r>
                          <m:t>i</m:t>
                        </m:r>
                        <m:r>
                          <m:t>j</m:t>
                        </m:r>
                      </m:sub>
                    </m:sSub>
                  </m:e>
                </m:d>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multiply this matrix by</w:t>
            </w:r>
            <w:r>
              <w:t xml:space="preserve"> </w:t>
            </w:r>
            <m:oMath>
              <m:r>
                <m:t>3</m:t>
              </m:r>
            </m:oMath>
            <w:r>
              <w:t xml:space="preserve">, you multiply each element by</w:t>
            </w:r>
            <w:r>
              <w:t xml:space="preserve"> </w:t>
            </w:r>
            <m:oMath>
              <m:r>
                <m:t>3</m:t>
              </m:r>
            </m:oMath>
            <w:r>
              <w:t xml:space="preserve">:</w:t>
            </w:r>
          </w:p>
          <w:p>
            <w:pPr>
              <w:pStyle w:val="BodyText"/>
            </w:pPr>
            <w:pPr>
              <w:spacing w:after="16"/>
            </w:pP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r>
                  <m:t>1</m:t>
                </m:r>
                <m:r>
                  <m:rPr>
                    <m:sty m:val="p"/>
                  </m:rPr>
                  <m:t>/</m:t>
                </m:r>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r>
                            <m:rPr>
                              <m:sty m:val="p"/>
                            </m:rPr>
                            <m:t>/</m:t>
                          </m:r>
                          <m:r>
                            <m:t>2</m:t>
                          </m:r>
                          <m:r>
                            <m:rPr>
                              <m:sty m:val="p"/>
                            </m:rPr>
                            <m:t>⋅</m:t>
                          </m:r>
                          <m:r>
                            <m:rPr>
                              <m:sty m:val="p"/>
                            </m:rPr>
                            <m:t>−</m:t>
                          </m:r>
                          <m:r>
                            <m:t>6</m:t>
                          </m:r>
                        </m:e>
                        <m:e>
                          <m:r>
                            <m:rPr>
                              <m:sty m:val="p"/>
                            </m:rPr>
                            <m:t>−</m:t>
                          </m:r>
                          <m:r>
                            <m:t>1</m:t>
                          </m:r>
                          <m:r>
                            <m:rPr>
                              <m:sty m:val="p"/>
                            </m:rPr>
                            <m:t>/</m:t>
                          </m:r>
                          <m:r>
                            <m:t>2</m:t>
                          </m:r>
                          <m:r>
                            <m:rPr>
                              <m:sty m:val="p"/>
                            </m:rPr>
                            <m:t>⋅</m:t>
                          </m:r>
                          <m:r>
                            <m:t>7</m:t>
                          </m:r>
                          <m:r>
                            <m:rPr>
                              <m:sty m:val="p"/>
                            </m:rPr>
                            <m:t>/</m:t>
                          </m:r>
                          <m:r>
                            <m:t>3</m:t>
                          </m:r>
                        </m:e>
                        <m:e>
                          <m:r>
                            <m:rPr>
                              <m:sty m:val="p"/>
                            </m:rPr>
                            <m:t>−</m:t>
                          </m:r>
                          <m:r>
                            <m:t>1</m:t>
                          </m:r>
                          <m:r>
                            <m:rPr>
                              <m:sty m:val="p"/>
                            </m:rPr>
                            <m:t>/</m:t>
                          </m:r>
                          <m:r>
                            <m:t>2</m:t>
                          </m:r>
                          <m:r>
                            <m:rPr>
                              <m:sty m:val="p"/>
                            </m:rPr>
                            <m:t>⋅</m:t>
                          </m:r>
                          <m:r>
                            <m:t>π</m:t>
                          </m:r>
                        </m:e>
                        <m:e>
                          <m:r>
                            <m:rPr>
                              <m:sty m:val="p"/>
                            </m:rPr>
                            <m:t>−</m:t>
                          </m:r>
                          <m:r>
                            <m:t>1</m:t>
                          </m:r>
                          <m:r>
                            <m:rPr>
                              <m:sty m:val="p"/>
                            </m:rPr>
                            <m:t>/</m:t>
                          </m:r>
                          <m:r>
                            <m:t>2</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combine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d>
                            <m:dPr>
                              <m:begChr m:val="("/>
                              <m:sepChr m:val=""/>
                              <m:endChr m:val=")"/>
                              <m:grow/>
                            </m:dPr>
                            <m:e>
                              <m:r>
                                <m:rPr>
                                  <m:sty m:val="p"/>
                                </m:rPr>
                                <m:t>−</m:t>
                              </m:r>
                              <m:r>
                                <m:t>2</m:t>
                              </m:r>
                            </m:e>
                          </m:d>
                        </m:e>
                        <m:e>
                          <m:r>
                            <m:t>2</m:t>
                          </m:r>
                          <m:r>
                            <m:rPr>
                              <m:sty m:val="p"/>
                            </m:rPr>
                            <m:t>+</m:t>
                          </m:r>
                          <m:r>
                            <m:t>4</m:t>
                          </m:r>
                        </m:e>
                      </m:mr>
                      <m:mr>
                        <m:e>
                          <m:r>
                            <m:rPr>
                              <m:sty m:val="p"/>
                            </m:rPr>
                            <m:t>−</m:t>
                          </m:r>
                          <m:r>
                            <m:t>1</m:t>
                          </m:r>
                          <m:r>
                            <m:rPr>
                              <m:sty m:val="p"/>
                            </m:rPr>
                            <m:t>+</m:t>
                          </m:r>
                          <m:d>
                            <m:dPr>
                              <m:begChr m:val="("/>
                              <m:sepChr m:val=""/>
                              <m:endChr m:val=")"/>
                              <m:grow/>
                            </m:dPr>
                            <m:e>
                              <m:r>
                                <m:rPr>
                                  <m:sty m:val="p"/>
                                </m:rPr>
                                <m:t>−</m:t>
                              </m:r>
                              <m:r>
                                <m:t>2</m:t>
                              </m:r>
                            </m:e>
                          </m:d>
                        </m:e>
                        <m:e>
                          <m:r>
                            <m:rPr>
                              <m:sty m:val="p"/>
                            </m:rPr>
                            <m:t>−</m:t>
                          </m:r>
                          <m:r>
                            <m:t>3</m:t>
                          </m:r>
                          <m:r>
                            <m:rPr>
                              <m:sty m:val="p"/>
                            </m:rPr>
                            <m:t>+</m:t>
                          </m:r>
                          <m:d>
                            <m:dPr>
                              <m:begChr m:val="("/>
                              <m:sepChr m:val=""/>
                              <m:endChr m:val=")"/>
                              <m:grow/>
                            </m:dPr>
                            <m:e>
                              <m:r>
                                <m:rPr>
                                  <m:sty m:val="p"/>
                                </m:rPr>
                                <m:t>−</m:t>
                              </m:r>
                              <m:r>
                                <m:t>6</m:t>
                              </m:r>
                            </m:e>
                          </m:d>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bookmarkEnd w:id="56"/>
    <w:bookmarkStart w:id="76"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2"/>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2"/>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2"/>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2"/>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76"/>
    <w:bookmarkStart w:id="7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three statements below. Decide whether they are true or false.</w:t>
      </w:r>
    </w:p>
    <w:p>
      <w:pPr>
        <w:numPr>
          <w:ilvl w:val="0"/>
          <w:numId w:val="1005"/>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5"/>
        </w:numPr>
      </w:pPr>
      <w:r>
        <w:t xml:space="preserve">You can only add or subtract matrices that share the same dimensions.</w:t>
      </w:r>
    </w:p>
    <w:p>
      <w:pPr>
        <w:pStyle w:val="Compact"/>
        <w:numPr>
          <w:ilvl w:val="0"/>
          <w:numId w:val="1006"/>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7"/>
    <w:bookmarkStart w:id="80"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hyperlink" Id="rId7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2025-11-06T13:20:54Z</dcterms:created>
  <dcterms:modified xsi:type="dcterms:W3CDTF">2025-11-06T13:20:54Z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