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Answers: Area between two curves</w:t>
      </w:r>
    </w:p>
    <w:p>
      <w:pPr>
        <w:pStyle w:val="Author"/>
      </w:pPr>
      <w:r>
        <w:t xml:space="preserve">Donald Campbell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Answers to questions relating to the guide on area between two curves.</w:t>
      </w:r>
    </w:p>
    <w:p>
      <w:pPr>
        <w:pStyle w:val="FirstParagraph"/>
      </w:pPr>
      <w:r>
        <w:rPr>
          <w:i/>
          <w:iCs/>
        </w:rPr>
        <w:t xml:space="preserve">These are the answers to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Questions: Area between two curves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rPr>
          <w:b/>
          <w:bCs/>
        </w:rPr>
        <w:t xml:space="preserve">Please attempt the questions before reading these answers!</w:t>
      </w:r>
    </w:p>
    <w:bookmarkStart w:id="24" w:name="answers"/>
    <w:p>
      <w:pPr>
        <w:pStyle w:val="Heading2"/>
      </w:pPr>
      <w:r>
        <w:t xml:space="preserve">Answers</w:t>
      </w:r>
    </w:p>
    <w:bookmarkStart w:id="21" w:name="q1"/>
    <w:p>
      <w:pPr>
        <w:pStyle w:val="Heading3"/>
      </w:pPr>
      <w:r>
        <w:t xml:space="preserve">Q1</w:t>
      </w:r>
    </w:p>
    <w:p>
      <w:pPr>
        <w:pStyle w:val="FirstParagraph"/>
      </w:pPr>
      <w:r>
        <w:t xml:space="preserve">1.1.</w:t>
      </w:r>
      <w:r>
        <w:t xml:space="preserve"> </w:t>
      </w:r>
      <m:oMath>
        <m:r>
          <m:t> </m:t>
        </m:r>
        <m:r>
          <m:t>4</m:t>
        </m:r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r>
          <m:rPr>
            <m:sty m:val="p"/>
          </m:rPr>
          <m:t>ln</m:t>
        </m:r>
        <m:d>
          <m:dPr>
            <m:begChr m:val="("/>
            <m:sepChr m:val=""/>
            <m:endChr m:val=")"/>
            <m:grow/>
          </m:dPr>
          <m:e>
            <m:r>
              <m:t>2</m:t>
            </m:r>
          </m:e>
        </m:d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4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6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8</m:t>
            </m:r>
          </m:num>
          <m:den>
            <m:r>
              <m:t>3</m:t>
            </m:r>
          </m:den>
        </m:f>
      </m:oMath>
    </w:p>
    <w:bookmarkEnd w:id="21"/>
    <w:bookmarkStart w:id="22" w:name="q2"/>
    <w:p>
      <w:pPr>
        <w:pStyle w:val="Heading3"/>
      </w:pPr>
      <w:r>
        <w:t xml:space="preserve">Q2</w:t>
      </w:r>
    </w:p>
    <w:p>
      <w:pPr>
        <w:pStyle w:val="FirstParagraph"/>
      </w:pPr>
      <w:r>
        <w:t xml:space="preserve">2.1.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2.2.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2.3.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2.4.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2.6.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2.7.</w:t>
      </w:r>
      <w:r>
        <w:t xml:space="preserve"> </w:t>
      </w:r>
      <m:oMath>
        <m:r>
          <m:t> </m:t>
        </m:r>
        <m:r>
          <m:t>2</m:t>
        </m:r>
      </m:oMath>
    </w:p>
    <w:p>
      <w:pPr>
        <w:pStyle w:val="BodyText"/>
      </w:pPr>
      <w:r>
        <w:t xml:space="preserve">2.8.</w:t>
      </w:r>
      <w:r>
        <w:t xml:space="preserve"> </w:t>
      </w:r>
      <m:oMath>
        <m:r>
          <m:t> </m:t>
        </m:r>
        <m:r>
          <m:t>1</m:t>
        </m:r>
      </m:oMath>
    </w:p>
    <w:p>
      <w:pPr>
        <w:pStyle w:val="BodyText"/>
      </w:pPr>
      <w:r>
        <w:t xml:space="preserve">2.9.</w:t>
      </w:r>
      <w:r>
        <w:t xml:space="preserve"> </w:t>
      </w:r>
      <m:oMath>
        <m:r>
          <m:t> </m:t>
        </m:r>
        <m:r>
          <m:t>1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</m:oMath>
    </w:p>
    <w:bookmarkEnd w:id="22"/>
    <w:bookmarkStart w:id="23" w:name="q3"/>
    <w:p>
      <w:pPr>
        <w:pStyle w:val="Heading3"/>
      </w:pPr>
      <w:r>
        <w:t xml:space="preserve">Q3</w:t>
      </w:r>
    </w:p>
    <w:p>
      <w:pPr>
        <w:pStyle w:val="FirstParagraph"/>
      </w:pPr>
      <w:r>
        <w:t xml:space="preserve">3.1.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10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3.2.</w:t>
      </w:r>
      <w:r>
        <w:t xml:space="preserve"> </w:t>
      </w:r>
      <m:oMath>
        <m:r>
          <m:t> </m:t>
        </m:r>
        <m:r>
          <m:t>18</m:t>
        </m:r>
      </m:oMath>
    </w:p>
    <w:p>
      <w:pPr>
        <w:pStyle w:val="BodyText"/>
      </w:pPr>
      <w:r>
        <w:t xml:space="preserve">3.3.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3.4.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16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3.5.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125</m:t>
            </m:r>
          </m:num>
          <m:den>
            <m:r>
              <m:t>12</m:t>
            </m:r>
          </m:den>
        </m:f>
      </m:oMath>
    </w:p>
    <w:p>
      <w:pPr>
        <w:pStyle w:val="BodyText"/>
      </w:pPr>
      <w:r>
        <w:t xml:space="preserve">3.6.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32</m:t>
            </m:r>
          </m:num>
          <m:den>
            <m:r>
              <m:t>3</m:t>
            </m:r>
          </m:den>
        </m:f>
      </m:oMath>
    </w:p>
    <w:p>
      <w:pPr>
        <w:pStyle w:val="BodyText"/>
      </w:pPr>
      <w:r>
        <w:t xml:space="preserve">3.7.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9</m:t>
            </m:r>
          </m:num>
          <m:den>
            <m:r>
              <m:t>2</m:t>
            </m:r>
          </m:den>
        </m:f>
      </m:oMath>
    </w:p>
    <w:p>
      <w:pPr>
        <w:pStyle w:val="BodyText"/>
      </w:pPr>
      <w:r>
        <w:t xml:space="preserve">3.8.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27</m:t>
            </m:r>
          </m:num>
          <m:den>
            <m:r>
              <m:t>2</m:t>
            </m:r>
          </m:den>
        </m:f>
      </m:oMath>
    </w:p>
    <w:p>
      <w:r>
        <w:pict>
          <v:rect style="width:0;height:1.5pt" o:hralign="center" o:hrstd="t" o:hr="t"/>
        </w:pict>
      </w:r>
    </w:p>
    <w:bookmarkEnd w:id="23"/>
    <w:bookmarkEnd w:id="24"/>
    <w:bookmarkStart w:id="26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Donald Campbell as part of a University of St Andrews VIP project.</w:t>
      </w:r>
    </w:p>
    <w:p>
      <w:pPr>
        <w:pStyle w:val="BodyText"/>
      </w:pPr>
      <w:hyperlink r:id="rId25">
        <w:r>
          <w:rPr>
            <w:rStyle w:val="Hyperlink"/>
          </w:rPr>
          <w:t xml:space="preserve">This work is licensed under CC BY-NC-SA 4.0.</w:t>
        </w:r>
      </w:hyperlink>
    </w:p>
    <w:bookmarkEnd w:id="26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../questions/qs-areabetweencurv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questions/qs-areabetweencurves.qmd" TargetMode="External" /><Relationship Type="http://schemas.openxmlformats.org/officeDocument/2006/relationships/hyperlink" Id="rId25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Answers: Area between two curves</dc:title>
  <dc:creator>Donald Campbell</dc:creator>
  <cp:keywords/>
  <dcterms:created xsi:type="dcterms:W3CDTF">2025-10-31T16:05:45Z</dcterms:created>
  <dcterms:modified xsi:type="dcterms:W3CDTF">2025-10-31T16:05:45Z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Answers to questions relating to the guide on area between two curves.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draft">
    <vt:lpwstr>True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toc-title">
    <vt:lpwstr>Table of contents</vt:lpwstr>
  </property>
</Properties>
</file>