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Discrete uniform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discrete uniform distribution.</w:t>
      </w:r>
    </w:p>
    <w:p>
      <w:pPr>
        <w:pStyle w:val="CaptionedFigure"/>
      </w:pPr>
      <w:r>
        <w:drawing>
          <wp:inline>
            <wp:extent cx="4754880" cy="5154367"/>
            <wp:effectExtent b="0" l="0" r="0" t="0"/>
            <wp:docPr descr="An example of the discrete uniform distribution with a= 1 and b = 6." title="" id="21" name="Picture"/>
            <a:graphic>
              <a:graphicData uri="http://schemas.openxmlformats.org/drawingml/2006/picture">
                <pic:pic>
                  <pic:nvPicPr>
                    <pic:cNvPr descr="./FiguresPNG/f-dunif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154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discrete uniform distribution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discrete uniform distribution is used when all integer outcomes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equally likely.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random variable for integer outcomes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, and the probability of each outcome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The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integers where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 </w:t>
      </w:r>
      <w:r>
        <w:t xml:space="preserve">is the minimum value of an outcome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</m:oMath>
      <w:r>
        <w:t xml:space="preserve"> </w:t>
      </w:r>
      <w:r>
        <w:t xml:space="preserve">is the maximum value of an outcome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in total,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.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a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⌊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b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floor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roll a fair six-sided die, where all outcomes (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) are equally likely.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</m:e>
        </m:d>
      </m:oMath>
      <w:r>
        <w:t xml:space="preserve">. It means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minimum value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the maximum value, where all discrete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6</m:t>
        </m:r>
      </m:oMath>
      <w:r>
        <w:t xml:space="preserve"> </w:t>
      </w:r>
      <w:r>
        <w:t xml:space="preserve">are equally likely.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This interactive element appears in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Discrete uniform distribution</dc:title>
  <dc:creator>Michelle Arnetta and Tom Coleman</dc:creator>
  <cp:keywords/>
  <dcterms:created xsi:type="dcterms:W3CDTF">2025-10-31T16:06:22Z</dcterms:created>
  <dcterms:modified xsi:type="dcterms:W3CDTF">2025-10-31T16:06:22Z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discrete uniform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