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t xml:space="preserve">*Before attempting these questions,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integration</w:t>
        </w:r>
      </w:hyperlink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power rule to integrate the following expressions, applying the laws of indices where necessary.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following expressions contain fractional indices of</w:t>
      </w:r>
      <w:r>
        <w:t xml:space="preserve"> </w:t>
      </w:r>
      <m:oMath>
        <m:r>
          <m:t>x</m:t>
        </m:r>
      </m:oMath>
      <w:r>
        <w:t xml:space="preserve">. Find these integrals.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23"/>
    <w:bookmarkStart w:id="2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Integrate the following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4"/>
    <w:bookmarkStart w:id="25" w:name="q1-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5"/>
    <w:bookmarkStart w:id="26" w:name="q2-1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By using an appropriate substitution, 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6"/>
    <w:bookmarkStart w:id="27" w:name="q3-1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7"/>
    <w:bookmarkStart w:id="29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hyperlink r:id="rId2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2025-10-31T16:17:28Z</dcterms:created>
  <dcterms:modified xsi:type="dcterms:W3CDTF">2025-10-31T16:17:28Z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