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Gaussian elimination</w:t>
      </w:r>
    </w:p>
    <w:p>
      <w:pPr>
        <w:pStyle w:val="Author"/>
      </w:pPr>
      <w:r>
        <w:t xml:space="preserve">Sara Delgado Garcia</w:t>
      </w:r>
    </w:p>
    <w:p>
      <w:pPr>
        <w:pStyle w:val="AbstractTitle"/>
      </w:pPr>
      <w:r>
        <w:t xml:space="preserve">Summary</w:t>
      </w:r>
    </w:p>
    <w:p>
      <w:pPr>
        <w:pStyle w:val="Abstract"/>
      </w:pPr>
      <w:r>
        <w:t xml:space="preserve">Gaussian elimination is integral to solving systems of simultaneous linear equations. You can use Gaussian elimination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Gaussian elimination</dc:title>
  <dc:creator>Sara Delgado Garcia</dc:creator>
  <cp:keywords/>
  <dcterms:created xsi:type="dcterms:W3CDTF">2025-10-31T16:11:43Z</dcterms:created>
  <dcterms:modified xsi:type="dcterms:W3CDTF">2025-10-31T16:11:43Z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Gaussian elimination is integral to solving systems of simultaneous linear equations. You can use Gaussian elimination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