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Completing the square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completing the square.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Completing the square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w:r>
        <w:t xml:space="preserve">1.2. Here,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1.3.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1.4. Here,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26</m:t>
        </m:r>
        <m:r>
          <m:t>m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144</m:t>
        </m:r>
      </m:oMath>
      <w:r>
        <w:t xml:space="preserve">.</w:t>
      </w:r>
    </w:p>
    <w:p>
      <w:pPr>
        <w:pStyle w:val="BodyText"/>
      </w:pPr>
      <w:r>
        <w:t xml:space="preserve">1.5. Here,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n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41</m:t>
        </m:r>
      </m:oMath>
      <w:r>
        <w:t xml:space="preserve">.</w:t>
      </w:r>
    </w:p>
    <w:p>
      <w:pPr>
        <w:pStyle w:val="BodyText"/>
      </w:pPr>
      <w:r>
        <w:t xml:space="preserve">1.6.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144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143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143</m:t>
        </m:r>
      </m:oMath>
      <w:r>
        <w:t xml:space="preserve">.</w:t>
      </w:r>
    </w:p>
    <w:p>
      <w:pPr>
        <w:pStyle w:val="BodyText"/>
      </w:pPr>
      <w:r>
        <w:t xml:space="preserve">1.7. Here,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h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1.8.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1.9.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43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1.10. Here,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1.11.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13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133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1.12. Here,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m</m:t>
        </m:r>
        <m:r>
          <m:rPr>
            <m:sty m:val="p"/>
          </m:rPr>
          <m:t>+</m:t>
        </m:r>
        <m:r>
          <m:t>33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143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Here,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2.2. Here,</w:t>
      </w:r>
      <w:r>
        <w:t xml:space="preserve"> </w:t>
      </w:r>
      <m:oMath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2.3. Here,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68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. (Or, if you prefer,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.)</w:t>
      </w:r>
    </w:p>
    <w:p>
      <w:pPr>
        <w:pStyle w:val="BodyText"/>
      </w:pPr>
      <w:r>
        <w:t xml:space="preserve">2.4. Here,</w:t>
      </w:r>
      <w:r>
        <w:t xml:space="preserve"> </w:t>
      </w:r>
      <m:oMath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2.5. Here,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2.6. Here,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. (Or, if you prefer,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.)</w:t>
      </w:r>
    </w:p>
    <w:p>
      <w:pPr>
        <w:pStyle w:val="BodyText"/>
      </w:pPr>
      <w:r>
        <w:t xml:space="preserve">2.7. Here,</w:t>
      </w:r>
      <w:r>
        <w:t xml:space="preserve"> </w:t>
      </w:r>
      <m:oMath>
        <m:r>
          <m:t>2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h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2.8. Here,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36</m:t>
            </m:r>
          </m:den>
        </m:f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36</m:t>
        </m:r>
      </m:oMath>
      <w:r>
        <w:t xml:space="preserve">.</w:t>
      </w:r>
    </w:p>
    <w:bookmarkEnd w:id="11"/>
    <w:bookmarkStart w:id="14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your working from Q1 and Q2, solve the following quadratic equations.</w:t>
      </w:r>
    </w:p>
    <w:p>
      <w:pPr>
        <w:pStyle w:val="BodyText"/>
      </w:pPr>
      <w:r>
        <w:t xml:space="preserve">3.1. You worked out in 1.2 that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 Rearranging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±</m:t>
        </m:r>
        <m:r>
          <m:t>1</m:t>
        </m:r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3.2. You worked out in 1.4 that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26</m:t>
        </m:r>
        <m:r>
          <m:t>m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</m:oMath>
      <w:r>
        <w:t xml:space="preserve">. Rearranging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±</m:t>
        </m:r>
        <m:r>
          <m:t>12</m:t>
        </m:r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3.3. You worked out in 1.3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. Using the fact that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2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Guide: Introduction to complex numbers</w:t>
        </w:r>
      </w:hyperlink>
      <w:r>
        <w:t xml:space="preserve">), rearranging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±</m:t>
        </m:r>
        <m:r>
          <m:t>2</m:t>
        </m:r>
        <m:r>
          <m:t>i</m:t>
        </m:r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3.4. You worked out in 2.6 that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. Rearranging</w:t>
      </w:r>
      <w:r>
        <w:t xml:space="preserve"> </w:t>
      </w:r>
      <m:oMath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(twice, see</w:t>
      </w:r>
      <w:r>
        <w:t xml:space="preserve"> </w:t>
      </w:r>
      <w:hyperlink r:id="rId13">
        <w:r>
          <w:rPr>
            <w:rStyle w:val="Hyperlink"/>
          </w:rPr>
          <w:t xml:space="preserve">Guide: Introduction to quadratic equations</w:t>
        </w:r>
      </w:hyperlink>
      <w:r>
        <w:t xml:space="preserve">).</w:t>
      </w:r>
    </w:p>
    <w:p>
      <w:pPr>
        <w:pStyle w:val="BodyText"/>
      </w:pPr>
      <w:r>
        <w:t xml:space="preserve">3.5. You worked out in 2.3 that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68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. Using the fact that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Guide: Introduction to complex numbers</w:t>
        </w:r>
      </w:hyperlink>
      <w:r>
        <w:t xml:space="preserve">), rearranging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±</m:t>
        </m:r>
        <m:r>
          <m:t>i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3.6. You worked out in 2.8 that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36</m:t>
            </m:r>
          </m:den>
        </m:f>
      </m:oMath>
      <w:r>
        <w:t xml:space="preserve">. Rearranging</w:t>
      </w:r>
      <w:r>
        <w:t xml:space="preserve"> </w:t>
      </w:r>
      <m:oMath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09/24 by tdhc.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ompletingthesquare.qmd" TargetMode="External" /><Relationship Type="http://schemas.openxmlformats.org/officeDocument/2006/relationships/hyperlink" Id="rId12" Target="../studyguides/introtocomplexnumbers.qmd" TargetMode="External" /><Relationship Type="http://schemas.openxmlformats.org/officeDocument/2006/relationships/hyperlink" Id="rId13" Target="../studyguides/introtoquadratic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ompletingthesquare.qmd" TargetMode="External" /><Relationship Type="http://schemas.openxmlformats.org/officeDocument/2006/relationships/hyperlink" Id="rId12" Target="../studyguides/introtocomplexnumbers.qmd" TargetMode="External" /><Relationship Type="http://schemas.openxmlformats.org/officeDocument/2006/relationships/hyperlink" Id="rId13" Target="../studyguides/introtoquadratic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Completing the square</dc:title>
  <dc:creator>Tom Coleman</dc:creator>
  <cp:keywords/>
  <dcterms:created xsi:type="dcterms:W3CDTF">2026-09-04T09:47:22Z</dcterms:created>
  <dcterms:modified xsi:type="dcterms:W3CDTF">2026-09-04T09:47:22Z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completing the square.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