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logic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logic.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logic.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-propositions"/>
    <w:p>
      <w:pPr>
        <w:pStyle w:val="Heading2"/>
      </w:pPr>
      <w:r>
        <w:t xml:space="preserve">Q1 Propositions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“Boole’s Burgers is a burger restaurant”</w:t>
      </w:r>
      <w:r>
        <w:t xml:space="preserve"> </w:t>
      </w:r>
      <w:r>
        <w:t xml:space="preserve">is a proposition.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“Our burgers taste amazing!”</w:t>
      </w:r>
      <w:r>
        <w:t xml:space="preserve"> </w:t>
      </w:r>
      <w:r>
        <w:t xml:space="preserve">is not a proposition.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“All burgers in the restaurant cost more than</w:t>
      </w:r>
      <w:r>
        <w:t xml:space="preserve"> </w:t>
      </w:r>
      <m:oMath>
        <m:r>
          <m:rPr>
            <m:sty m:val="p"/>
          </m:rPr>
          <m:t>£</m:t>
        </m:r>
        <m:r>
          <m:t>2</m:t>
        </m:r>
      </m:oMath>
      <w:r>
        <w:t xml:space="preserve">” is a proposition.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“Please give me a cheeseburger” is not a proposition.</w:t>
      </w:r>
    </w:p>
    <w:p>
      <w:pPr>
        <w:pStyle w:val="BodyText"/>
      </w:pPr>
      <w:r>
        <w:rPr>
          <w:b/>
          <w:bCs/>
        </w:rPr>
        <w:t xml:space="preserve">1.5.</w:t>
      </w:r>
      <w:r>
        <w:t xml:space="preserve"> </w:t>
      </w:r>
      <w:r>
        <w:t xml:space="preserve">“What are your burger toppings?” is not a proposition.</w:t>
      </w:r>
    </w:p>
    <w:p>
      <w:pPr>
        <w:pStyle w:val="BodyText"/>
      </w:pPr>
      <w:r>
        <w:rPr>
          <w:b/>
          <w:bCs/>
        </w:rPr>
        <w:t xml:space="preserve">1.6.</w:t>
      </w:r>
      <w:r>
        <w:t xml:space="preserve"> </w:t>
      </w:r>
      <w:r>
        <w:t xml:space="preserve">“Some customers prefer vegan burgers” is a proposition.</w:t>
      </w:r>
    </w:p>
    <w:p>
      <w:pPr>
        <w:pStyle w:val="BodyText"/>
      </w:pPr>
      <w:r>
        <w:rPr>
          <w:b/>
          <w:bCs/>
        </w:rPr>
        <w:t xml:space="preserve">1.7.</w:t>
      </w:r>
      <w:r>
        <w:t xml:space="preserve"> </w:t>
      </w:r>
      <w:r>
        <w:t xml:space="preserve">“Are the fries sold out?” is not a proposition.</w:t>
      </w:r>
    </w:p>
    <w:p>
      <w:pPr>
        <w:pStyle w:val="BodyText"/>
      </w:pPr>
      <w:r>
        <w:rPr>
          <w:b/>
          <w:bCs/>
        </w:rPr>
        <w:t xml:space="preserve">1.8.</w:t>
      </w:r>
      <w:r>
        <w:t xml:space="preserve"> </w:t>
      </w:r>
      <w:r>
        <w:t xml:space="preserve">“The fries are sold out” is a proposition.</w:t>
      </w:r>
    </w:p>
    <w:bookmarkEnd w:id="10"/>
    <w:bookmarkStart w:id="11" w:name="q2-connectives"/>
    <w:p>
      <w:pPr>
        <w:pStyle w:val="Heading2"/>
      </w:pPr>
      <w:r>
        <w:t xml:space="preserve">Q2 Connectives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“If you buy two burgers, you’ll get a discount”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“I’ll get one cheeseburger and one vegan burger”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 won’t get cheese on my burger”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2.4.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“I’ll get a hamburger, or I’ll get a milkshake”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2.5.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“I’ll only get a cheeseburger if you get one too”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2.6.</w:t>
      </w:r>
      <w:r>
        <w:t xml:space="preserve"> </w:t>
      </w:r>
      <w:r>
        <w:t xml:space="preserve">The logical structure of</w:t>
      </w:r>
      <w:r>
        <w:t xml:space="preserve"> </w:t>
      </w:r>
      <w:r>
        <w:t xml:space="preserve">“If you go to Boole’s Burgers, I’ll go too, and I’ll get a vegan burger”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∧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2" w:name="q3-truth-tables"/>
    <w:p>
      <w:pPr>
        <w:pStyle w:val="Heading2"/>
      </w:pPr>
      <w:r>
        <w:t xml:space="preserve">Q3 Truth tables</w:t>
      </w:r>
    </w:p>
    <w:p>
      <w:pPr>
        <w:pStyle w:val="FirstParagraph"/>
      </w:pPr>
      <w:r>
        <w:rPr>
          <w:b/>
          <w:bCs/>
        </w:rPr>
        <w:t xml:space="preserve">3.1.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↔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3.5.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3.6.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R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rPr>
          <w:b/>
          <w:bCs/>
        </w:rPr>
        <w:t xml:space="preserve">3.7.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∨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p>
      <w:pPr>
        <w:pStyle w:val="BodyText"/>
      </w:pPr>
      <w:r>
        <w:rPr>
          <w:b/>
          <w:bCs/>
        </w:rPr>
        <w:t xml:space="preserve">3.8.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↔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R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↔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bookmarkEnd w:id="12"/>
    <w:bookmarkStart w:id="13" w:name="q4-equivalence"/>
    <w:p>
      <w:pPr>
        <w:pStyle w:val="Heading2"/>
      </w:pPr>
      <w:r>
        <w:t xml:space="preserve">Q4 Equivalence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are logically equivalent. This identity is known as</w:t>
      </w:r>
      <w:r>
        <w:t xml:space="preserve"> </w:t>
      </w:r>
      <w:r>
        <w:rPr>
          <w:b/>
          <w:bCs/>
        </w:rPr>
        <w:t xml:space="preserve">De Morgan’s Law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t>P</m:t>
        </m:r>
      </m:oMath>
      <w:r>
        <w:t xml:space="preserve"> </w:t>
      </w:r>
      <w:r>
        <w:t xml:space="preserve">are not logically equivalent.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are logically equivalent.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logically equivalent.</w: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Jessica Taberner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logic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logic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logic</dc:title>
  <dc:creator>Jessica Taberner</dc:creator>
  <cp:keywords/>
  <dcterms:created xsi:type="dcterms:W3CDTF">2026-09-04T09:49:20Z</dcterms:created>
  <dcterms:modified xsi:type="dcterms:W3CDTF">2026-09-04T09:49:20Z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logic.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