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PMFs, PDFs, and CDFs</w:t>
      </w:r>
    </w:p>
    <w:p>
      <w:pPr>
        <w:pStyle w:val="Author"/>
      </w:pPr>
      <w:r>
        <w:t xml:space="preserve">Sophie Chowgule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PMFs, PDFs, and CDFs.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PMFs, PDFs, and CDFs.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5" w:name="q1"/>
    <w:p>
      <w:pPr>
        <w:pStyle w:val="Heading2"/>
      </w:pPr>
      <w:r>
        <w:t xml:space="preserve">Q1</w:t>
      </w:r>
    </w:p>
    <w:bookmarkStart w:id="10" w:name="section"/>
    <w:p>
      <w:pPr>
        <w:pStyle w:val="Heading4"/>
      </w:pPr>
      <w:r>
        <w:t xml:space="preserve">1.1.</w:t>
      </w:r>
    </w:p>
    <w:p>
      <w:pPr>
        <w:pStyle w:val="FirstParagraph"/>
      </w:pPr>
      <w:r>
        <w:t xml:space="preserve">The given PMF is valid because:</w:t>
      </w:r>
    </w:p>
    <w:p>
      <w:pPr>
        <w:pStyle w:val="BodyText"/>
      </w:pPr>
      <w:r>
        <w:rPr>
          <w:b/>
          <w:bCs/>
        </w:rPr>
        <w:t xml:space="preserve">Non-negativity</w:t>
      </w:r>
      <w:r>
        <w:t xml:space="preserve">: All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Honesty</w:t>
      </w:r>
      <w:r>
        <w:t xml:space="preserve">: The sum of all probabilities equals 1: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.</w:t>
      </w:r>
    </w:p>
    <w:bookmarkEnd w:id="10"/>
    <w:bookmarkStart w:id="11" w:name="section-1"/>
    <w:p>
      <w:pPr>
        <w:pStyle w:val="Heading4"/>
      </w:pPr>
      <w:r>
        <w:t xml:space="preserve">1.2.</w:t>
      </w:r>
    </w:p>
    <w:p>
      <w:pPr>
        <w:pStyle w:val="FirstParagraph"/>
      </w:pPr>
      <w:r>
        <w:t xml:space="preserve">The given PMF is valid because:</w:t>
      </w:r>
    </w:p>
    <w:p>
      <w:pPr>
        <w:pStyle w:val="BodyText"/>
      </w:pPr>
      <w:r>
        <w:rPr>
          <w:b/>
          <w:bCs/>
        </w:rPr>
        <w:t xml:space="preserve">Non-negativity</w:t>
      </w:r>
      <w:r>
        <w:t xml:space="preserve">: All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Honesty</w:t>
      </w:r>
      <w:r>
        <w:t xml:space="preserve">: The sum of all probabilities equals 1: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+</m:t>
          </m:r>
          <m:r>
            <m:t>0.35</m:t>
          </m:r>
          <m:r>
            <m:rPr>
              <m:sty m:val="p"/>
            </m:rPr>
            <m:t>+</m:t>
          </m:r>
          <m:r>
            <m:t>0.05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nor/>
            <m:scr m:val="sans-serif"/>
            <m:sty m:val="p"/>
          </m:rPr>
          <m:t> or 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=</m:t>
        </m:r>
        <m:r>
          <m:t>0.25</m:t>
        </m:r>
      </m:oMath>
    </w:p>
    <w:bookmarkEnd w:id="11"/>
    <w:bookmarkStart w:id="12" w:name="section-2"/>
    <w:p>
      <w:pPr>
        <w:pStyle w:val="Heading4"/>
      </w:pPr>
      <w:r>
        <w:t xml:space="preserve">1.3.</w:t>
      </w:r>
    </w:p>
    <w:p>
      <w:pPr>
        <w:pStyle w:val="FirstParagraph"/>
      </w:pPr>
      <w:r>
        <w:t xml:space="preserve">The completed PMF table for the biased coin toss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Heads</w:t>
            </w:r>
          </w:p>
        </w:tc>
        <w:tc>
          <w:tcPr/>
          <w:p>
            <w:pPr>
              <w:pStyle w:val="Compact"/>
            </w:pPr>
            <w:r>
              <w:t xml:space="preserve">Tails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</w:tr>
    </w:tbl>
    <w:p>
      <w:pPr>
        <w:pStyle w:val="BodyText"/>
      </w:pPr>
      <w:r>
        <w:t xml:space="preserve">This is a valid PMF because:</w:t>
      </w:r>
    </w:p>
    <w:p>
      <w:pPr>
        <w:pStyle w:val="BodyText"/>
      </w:pPr>
      <w:r>
        <w:rPr>
          <w:b/>
          <w:bCs/>
        </w:rPr>
        <w:t xml:space="preserve">Non-negativity</w:t>
      </w:r>
      <w:r>
        <w:t xml:space="preserve">: Both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Honesty</w:t>
      </w:r>
      <w:r>
        <w:t xml:space="preserve">: The sum of both probabilities equal 1: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+</m:t>
          </m:r>
          <m:r>
            <m:t>0.7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#### 1.4. {-}</w:t>
      </w:r>
    </w:p>
    <w:p>
      <w:pPr>
        <w:pStyle w:val="BodyText"/>
      </w:pPr>
      <w:r>
        <w:t xml:space="preserve">This is not a valid PMF since it fails the honesty condition:</w:t>
      </w:r>
    </w:p>
    <w:p>
      <w:pPr>
        <w:pStyle w:val="BodyText"/>
      </w:pPr>
      <w:r>
        <w:rPr>
          <w:b/>
          <w:bCs/>
        </w:rPr>
        <w:t xml:space="preserve">Honesty</w:t>
      </w:r>
      <w:r>
        <w:t xml:space="preserve">: The sum of the given probabilities does not equal 1: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7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7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+</m:t>
          </m:r>
          <m:r>
            <m:t>0.05</m:t>
          </m:r>
          <m:r>
            <m:rPr>
              <m:sty m:val="p"/>
            </m:rPr>
            <m:t>+</m:t>
          </m:r>
          <m:r>
            <m:t>0.05</m:t>
          </m:r>
          <m:r>
            <m:rPr>
              <m:sty m:val="p"/>
            </m:rPr>
            <m:t>+</m:t>
          </m:r>
          <m:r>
            <m:t>0.3</m:t>
          </m:r>
          <m:r>
            <m:rPr>
              <m:sty m:val="p"/>
            </m:rPr>
            <m:t>+</m:t>
          </m:r>
          <m:r>
            <m:t>0.25</m:t>
          </m:r>
          <m:r>
            <m:rPr>
              <m:sty m:val="p"/>
            </m:rPr>
            <m:t>+</m:t>
          </m:r>
          <m:r>
            <m:t>0.75</m:t>
          </m:r>
          <m:r>
            <m:rPr>
              <m:sty m:val="p"/>
            </m:rPr>
            <m:t>+</m:t>
          </m:r>
          <m:r>
            <m:t>0.35</m:t>
          </m:r>
          <m:r>
            <m:rPr>
              <m:sty m:val="p"/>
            </m:rPr>
            <m:t>=</m:t>
          </m:r>
          <m:r>
            <m:t>1.85</m:t>
          </m:r>
          <m:r>
            <m:rPr>
              <m:sty m:val="p"/>
            </m:rPr>
            <m:t>≠</m:t>
          </m:r>
          <m:r>
            <m:t>1</m:t>
          </m:r>
        </m:oMath>
      </m:oMathPara>
    </w:p>
    <w:bookmarkEnd w:id="12"/>
    <w:bookmarkStart w:id="13" w:name="section-3"/>
    <w:p>
      <w:pPr>
        <w:pStyle w:val="Heading4"/>
      </w:pPr>
      <w:r>
        <w:t xml:space="preserve">1.5.</w:t>
      </w:r>
    </w:p>
    <w:p>
      <w:pPr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Blue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0.3</m:t>
        </m:r>
      </m:oMath>
    </w:p>
    <w:p>
      <w:pPr>
        <w:numPr>
          <w:ilvl w:val="0"/>
          <w:numId w:val="1001"/>
        </w:numPr>
      </w:pPr>
      <w:r>
        <w:t xml:space="preserve">The PMF for the given scenario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</w:tbl>
    <w:p>
      <w:pPr>
        <w:pStyle w:val="BodyText"/>
      </w:pPr>
      <w:r>
        <w:t xml:space="preserve">This is a valid PMF because:</w:t>
      </w:r>
    </w:p>
    <w:p>
      <w:pPr>
        <w:pStyle w:val="BodyText"/>
      </w:pPr>
      <w:r>
        <w:rPr>
          <w:b/>
          <w:bCs/>
        </w:rPr>
        <w:t xml:space="preserve">Non-negativity</w:t>
      </w:r>
      <w:r>
        <w:t xml:space="preserve">: All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Honesty</w:t>
      </w:r>
      <w:r>
        <w:t xml:space="preserve">: The sum of all three probabilities equals to 1: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+</m:t>
          </m:r>
          <m:r>
            <m:t>0.3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"/>
    <w:bookmarkStart w:id="14" w:name="section-4"/>
    <w:p>
      <w:pPr>
        <w:pStyle w:val="Heading4"/>
      </w:pPr>
      <w:r>
        <w:t xml:space="preserve">1.6.</w:t>
      </w:r>
    </w:p>
    <w:p>
      <w:pPr>
        <w:numPr>
          <w:ilvl w:val="0"/>
          <w:numId w:val="1002"/>
        </w:numPr>
      </w:pPr>
      <w:r>
        <w:t xml:space="preserve">For the given PMF to be valid, you must have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  <w:r>
        <w:t xml:space="preserve">.</w:t>
      </w:r>
    </w:p>
    <w:bookmarkEnd w:id="14"/>
    <w:bookmarkEnd w:id="15"/>
    <w:bookmarkStart w:id="22" w:name="q2"/>
    <w:p>
      <w:pPr>
        <w:pStyle w:val="Heading2"/>
      </w:pPr>
      <w:r>
        <w:t xml:space="preserve">Q2</w:t>
      </w:r>
    </w:p>
    <w:bookmarkStart w:id="16" w:name="section-5"/>
    <w:p>
      <w:pPr>
        <w:pStyle w:val="Heading4"/>
      </w:pPr>
      <w:r>
        <w:t xml:space="preserve">2.1.</w:t>
      </w:r>
    </w:p>
    <w:p>
      <w:pPr>
        <w:pStyle w:val="FirstParagraph"/>
      </w:pPr>
      <w:r>
        <w:t xml:space="preserve">This is a valid PDF because:</w:t>
      </w:r>
    </w:p>
    <w:p>
      <w:pPr>
        <w:pStyle w:val="BodyText"/>
      </w:pPr>
      <w:r>
        <w:rPr>
          <w:b/>
          <w:bCs/>
        </w:rPr>
        <w:t xml:space="preserve">Non-negativity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 values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Honesty</w:t>
      </w:r>
      <w:r>
        <w:t xml:space="preserve">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 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</m:e>
            </m:d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 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</m:e>
            </m:d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bookmarkEnd w:id="16"/>
    <w:bookmarkStart w:id="17" w:name="section-6"/>
    <w:p>
      <w:pPr>
        <w:pStyle w:val="Heading4"/>
      </w:pPr>
      <w:r>
        <w:t xml:space="preserve">2.2.</w:t>
      </w:r>
    </w:p>
    <w:p>
      <w:pPr>
        <w:pStyle w:val="FirstParagraph"/>
      </w:pPr>
      <w:r>
        <w:t xml:space="preserve">This is a valid PDF because:</w:t>
      </w:r>
    </w:p>
    <w:p>
      <w:pPr>
        <w:pStyle w:val="BodyText"/>
      </w:pPr>
      <w:r>
        <w:rPr>
          <w:b/>
          <w:bCs/>
        </w:rPr>
        <w:t xml:space="preserve">Non-negativity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 values of</w:t>
      </w:r>
      <w:r>
        <w:t xml:space="preserve"> </w:t>
      </w:r>
      <m:oMath>
        <m:r>
          <m:t>x</m:t>
        </m:r>
      </m:oMath>
    </w:p>
    <w:p>
      <w:pPr>
        <w:pStyle w:val="BodyText"/>
      </w:pPr>
      <w:r>
        <w:rPr>
          <w:b/>
          <w:bCs/>
        </w:rPr>
        <w:t xml:space="preserve">Honesty</w:t>
      </w:r>
      <w:r>
        <w:t xml:space="preserve">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 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 </m:t>
                </m:r>
              </m:e>
            </m:d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0.5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t>0.5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t>0.5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0.75</m:t>
        </m:r>
      </m:oMath>
    </w:p>
    <w:p>
      <w:pPr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(</m:t>
        </m:r>
        <m:r>
          <m:t>0.25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0.75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0.25</m:t>
            </m:r>
          </m:sub>
          <m:sup>
            <m:r>
              <m:t>0.75</m:t>
            </m:r>
          </m:sup>
          <m:e>
            <m:r>
              <m:t>2</m:t>
            </m:r>
          </m:e>
        </m:nary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t>0.25</m:t>
            </m:r>
          </m:sub>
          <m:sup>
            <m:r>
              <m:t>0.75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0.75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t>0.25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0.5625</m:t>
        </m:r>
        <m:r>
          <m:rPr>
            <m:sty m:val="p"/>
          </m:rPr>
          <m:t>−</m:t>
        </m:r>
        <m:r>
          <m:t>0.0625</m:t>
        </m:r>
        <m:r>
          <m:rPr>
            <m:sty m:val="p"/>
          </m:rPr>
          <m:t>=</m:t>
        </m:r>
        <m:r>
          <m:t>0.5</m:t>
        </m:r>
      </m:oMath>
    </w:p>
    <w:bookmarkEnd w:id="17"/>
    <w:bookmarkStart w:id="18" w:name="section-7"/>
    <w:p>
      <w:pPr>
        <w:pStyle w:val="Heading4"/>
      </w:pPr>
      <w:r>
        <w:t xml:space="preserve">2.3.</w:t>
      </w:r>
    </w:p>
    <w:p>
      <w:pPr>
        <w:pStyle w:val="FirstParagraph"/>
      </w:pPr>
      <w:r>
        <w:t xml:space="preserve">This is a valid PDF because:</w:t>
      </w:r>
    </w:p>
    <w:p>
      <w:pPr>
        <w:pStyle w:val="BodyText"/>
      </w:pPr>
      <w:r>
        <w:rPr>
          <w:b/>
          <w:bCs/>
        </w:rPr>
        <w:t xml:space="preserve">Non-negativity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 values of</w:t>
      </w:r>
      <w:r>
        <w:t xml:space="preserve"> </w:t>
      </w:r>
      <m:oMath>
        <m:r>
          <m:t>x</m:t>
        </m:r>
      </m:oMath>
    </w:p>
    <w:p>
      <w:pPr>
        <w:pStyle w:val="BodyText"/>
      </w:pPr>
      <w:r>
        <w:rPr>
          <w:b/>
          <w:bCs/>
        </w:rPr>
        <w:t xml:space="preserve">Honesty</w:t>
      </w:r>
      <w:r>
        <w:t xml:space="preserve">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3</m:t>
            </m:r>
          </m:sub>
          <m:sup>
            <m:r>
              <m:t>7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b>
            <m:r>
              <m:t>3</m:t>
            </m:r>
          </m:sub>
          <m:sup>
            <m:r>
              <m:t>7</m:t>
            </m:r>
          </m:sup>
        </m:sSubSup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3</m:t>
            </m:r>
          </m:sub>
          <m:sup>
            <m:r>
              <m:t>6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b>
            <m:r>
              <m:t>3</m:t>
            </m:r>
          </m:sub>
          <m:sup>
            <m:r>
              <m:t>6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bookmarkEnd w:id="18"/>
    <w:bookmarkStart w:id="19" w:name="section-8"/>
    <w:p>
      <w:pPr>
        <w:pStyle w:val="Heading4"/>
      </w:pPr>
      <w:r>
        <w:t xml:space="preserve">2.4.</w:t>
      </w:r>
    </w:p>
    <w:p>
      <w:pPr>
        <w:pStyle w:val="FirstParagraph"/>
      </w:pPr>
      <w:r>
        <w:t xml:space="preserve">This is not a valid PDF since it does not meet the honesty condition:</w:t>
      </w:r>
    </w:p>
    <w:p>
      <w:pPr>
        <w:pStyle w:val="BodyText"/>
      </w:pPr>
      <w:r>
        <w:rPr>
          <w:b/>
          <w:bCs/>
        </w:rPr>
        <w:t xml:space="preserve">Honesty</w:t>
      </w:r>
      <w:r>
        <w:t xml:space="preserve">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5</m:t>
            </m:r>
          </m:sub>
          <m:sup>
            <m:r>
              <m:t>7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≠</m:t>
        </m:r>
        <m:r>
          <m:t>1</m:t>
        </m:r>
      </m:oMath>
    </w:p>
    <w:p>
      <w:pPr>
        <w:pStyle w:val="BodyText"/>
      </w:pPr>
      <w:r>
        <w:t xml:space="preserve">Calculating the individual integrals:</w:t>
      </w:r>
    </w:p>
    <w:p>
      <w:pPr>
        <w:numPr>
          <w:ilvl w:val="0"/>
          <w:numId w:val="1004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e>
          <m:sub>
            <m:r>
              <m:t>1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numPr>
          <w:ilvl w:val="0"/>
          <w:numId w:val="1004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5</m:t>
            </m:r>
          </m:sub>
          <m:sup>
            <m:r>
              <m:t>7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e>
          <m:sub>
            <m:r>
              <m:t>5</m:t>
            </m:r>
          </m:sub>
          <m:sup>
            <m:r>
              <m:t>7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FirstParagraph"/>
      </w:pPr>
      <w:r>
        <w:t xml:space="preserve">And adding them together:</w:t>
      </w:r>
    </w:p>
    <w:p>
      <w:pPr>
        <w:pStyle w:val="BodyTex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≠</m:t>
        </m:r>
        <m:r>
          <m:t>1</m:t>
        </m:r>
      </m:oMath>
    </w:p>
    <w:bookmarkEnd w:id="19"/>
    <w:bookmarkStart w:id="20" w:name="section-9"/>
    <w:p>
      <w:pPr>
        <w:pStyle w:val="Heading4"/>
      </w:pPr>
      <w:r>
        <w:t xml:space="preserve">2.5.</w:t>
      </w:r>
    </w:p>
    <w:p>
      <w:pPr>
        <w:numPr>
          <w:ilvl w:val="0"/>
          <w:numId w:val="1005"/>
        </w:numPr>
      </w:pPr>
      <w:r>
        <w:t xml:space="preserve">For the given PDF to be valid, you must have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0.3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0.2</m:t>
            </m:r>
          </m:sub>
          <m:sup>
            <m:r>
              <m:t>0.3</m:t>
            </m:r>
          </m:sup>
          <m:e>
            <m:r>
              <m:t>3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3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</m:e>
            </m:d>
          </m:e>
          <m:sub>
            <m:r>
              <m:t>0.2</m:t>
            </m:r>
          </m:sub>
          <m:sup>
            <m:r>
              <m:t>0.3</m:t>
            </m:r>
          </m:sup>
        </m:sSubSup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e>
          <m:sub>
            <m:r>
              <m:t>0.2</m:t>
            </m:r>
          </m:sub>
          <m:sup>
            <m:r>
              <m:t>0.3</m:t>
            </m:r>
          </m:sup>
        </m:sSubSup>
        <m:r>
          <m:rPr>
            <m:sty m:val="p"/>
          </m:rPr>
          <m:t>=</m:t>
        </m:r>
        <m:r>
          <m:t>0.019</m:t>
        </m:r>
      </m:oMath>
    </w:p>
    <w:bookmarkEnd w:id="20"/>
    <w:bookmarkStart w:id="21" w:name="section-10"/>
    <w:p>
      <w:pPr>
        <w:pStyle w:val="Heading4"/>
      </w:pPr>
      <w:r>
        <w:t xml:space="preserve">2.6.</w:t>
      </w:r>
    </w:p>
    <w:p>
      <w:pPr>
        <w:pStyle w:val="FirstParagraph"/>
      </w:pPr>
      <w:r>
        <w:t xml:space="preserve">This is a valid PDF because:</w:t>
      </w:r>
    </w:p>
    <w:p>
      <w:pPr>
        <w:pStyle w:val="BodyText"/>
      </w:pPr>
      <w:r>
        <w:rPr>
          <w:b/>
          <w:bCs/>
        </w:rPr>
        <w:t xml:space="preserve">Non-negativity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 values of</w:t>
      </w:r>
      <w:r>
        <w:t xml:space="preserve"> </w:t>
      </w:r>
      <m:oMath>
        <m:r>
          <m:t>x</m:t>
        </m:r>
      </m:oMath>
    </w:p>
    <w:p>
      <w:pPr>
        <w:pStyle w:val="BodyText"/>
      </w:pPr>
      <w:r>
        <w:rPr>
          <w:b/>
          <w:bCs/>
        </w:rPr>
        <w:t xml:space="preserve">Honesty</w:t>
      </w:r>
      <w:r>
        <w:t xml:space="preserve">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0.5</m:t>
            </m:r>
          </m:sup>
          <m:e>
            <m:r>
              <m:t>4</m:t>
            </m:r>
          </m:e>
        </m:nary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0.5</m:t>
            </m:r>
          </m:sub>
          <m:sup>
            <m:r>
              <m:t>0.75</m:t>
            </m:r>
          </m:sup>
          <m:e>
            <m:r>
              <m:rPr>
                <m:sty m:val="p"/>
              </m:rPr>
              <m:t>(</m:t>
            </m:r>
          </m:e>
        </m:nary>
        <m:r>
          <m:t>4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0.75</m:t>
            </m:r>
          </m:sub>
          <m:sup>
            <m:r>
              <m:t>1</m:t>
            </m:r>
          </m:sup>
          <m:e>
            <m:r>
              <m:t>0.5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Calculating the individual integrals:</w:t>
      </w:r>
    </w:p>
    <w:p>
      <w:pPr>
        <w:numPr>
          <w:ilvl w:val="0"/>
          <w:numId w:val="1006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0.5</m:t>
            </m:r>
          </m:sup>
          <m:e>
            <m:r>
              <m:t>4</m:t>
            </m:r>
          </m:e>
        </m:nary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t>0</m:t>
            </m:r>
          </m:sub>
          <m:sup>
            <m:r>
              <m:t>0.5</m:t>
            </m:r>
          </m:sup>
        </m:sSubSup>
        <m:r>
          <m:rPr>
            <m:sty m:val="p"/>
          </m:rPr>
          <m:t>=</m:t>
        </m:r>
        <m:r>
          <m:t>0.5</m:t>
        </m:r>
      </m:oMath>
    </w:p>
    <w:p>
      <w:pPr>
        <w:numPr>
          <w:ilvl w:val="0"/>
          <w:numId w:val="1006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0.5</m:t>
            </m:r>
          </m:sub>
          <m:sup>
            <m:r>
              <m:t>0.75</m:t>
            </m:r>
          </m:sup>
          <m:e>
            <m:r>
              <m:rPr>
                <m:sty m:val="p"/>
              </m:rPr>
              <m:t>(</m:t>
            </m:r>
          </m:e>
        </m:nary>
        <m:r>
          <m:t>4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t>0.5</m:t>
            </m:r>
          </m:sub>
          <m:sup>
            <m:r>
              <m:t>0.75</m:t>
            </m:r>
          </m:sup>
        </m:sSubSup>
        <m:r>
          <m:rPr>
            <m:sty m:val="p"/>
          </m:rPr>
          <m:t>=</m:t>
        </m:r>
        <m:r>
          <m:t>0.375</m:t>
        </m:r>
      </m:oMath>
    </w:p>
    <w:p>
      <w:pPr>
        <w:numPr>
          <w:ilvl w:val="0"/>
          <w:numId w:val="1006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0.75</m:t>
            </m:r>
          </m:sub>
          <m:sup>
            <m:r>
              <m:t>1</m:t>
            </m:r>
          </m:sup>
          <m:e>
            <m:r>
              <m:t>0.5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0.5</m:t>
                </m:r>
                <m:r>
                  <m:t>x</m:t>
                </m:r>
              </m:e>
            </m:d>
          </m:e>
          <m:sub>
            <m:r>
              <m:t>0.75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0.125</m:t>
        </m:r>
      </m:oMath>
    </w:p>
    <w:p>
      <w:pPr>
        <w:pStyle w:val="FirstParagraph"/>
      </w:pPr>
      <w:r>
        <w:t xml:space="preserve">and adding them together gives</w:t>
      </w:r>
      <w:r>
        <w:t xml:space="preserve"> </w:t>
      </w:r>
      <m:oMath>
        <m:r>
          <m:t>0.5</m:t>
        </m:r>
        <m:r>
          <m:rPr>
            <m:sty m:val="p"/>
          </m:rPr>
          <m:t>+</m:t>
        </m:r>
        <m:r>
          <m:t>0.375</m:t>
        </m:r>
        <m:r>
          <m:rPr>
            <m:sty m:val="p"/>
          </m:rPr>
          <m:t>+</m:t>
        </m:r>
        <m:r>
          <m:t>0.125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"/>
    <w:bookmarkEnd w:id="22"/>
    <w:bookmarkStart w:id="27" w:name="q3"/>
    <w:p>
      <w:pPr>
        <w:pStyle w:val="Heading2"/>
      </w:pPr>
      <w:r>
        <w:t xml:space="preserve">Q3</w:t>
      </w:r>
    </w:p>
    <w:bookmarkStart w:id="23" w:name="section-11"/>
    <w:p>
      <w:pPr>
        <w:pStyle w:val="Heading4"/>
      </w:pPr>
      <w:r>
        <w:t xml:space="preserve">3.1.</w:t>
      </w:r>
    </w:p>
    <w:p>
      <w:pPr>
        <w:numPr>
          <w:ilvl w:val="0"/>
          <w:numId w:val="1007"/>
        </w:numPr>
      </w:pP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+</m:t>
        </m:r>
        <m:r>
          <m:t>0.3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=</m:t>
        </m:r>
        <m:r>
          <m:t>0.9</m:t>
        </m:r>
      </m:oMath>
    </w:p>
    <w:p>
      <w:pPr>
        <w:numPr>
          <w:ilvl w:val="0"/>
          <w:numId w:val="1007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+</m:t>
        </m:r>
        <m:r>
          <m:t>0.3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=</m:t>
        </m:r>
        <m:r>
          <m:t>0.1</m:t>
        </m:r>
      </m:oMath>
    </w:p>
    <w:bookmarkEnd w:id="23"/>
    <w:bookmarkStart w:id="24" w:name="section-12"/>
    <w:p>
      <w:pPr>
        <w:pStyle w:val="Heading4"/>
      </w:pPr>
      <w:r>
        <w:t xml:space="preserve">3.2.</w:t>
      </w:r>
    </w:p>
    <w:p>
      <w:pPr>
        <w:numPr>
          <w:ilvl w:val="0"/>
          <w:numId w:val="1008"/>
        </w:numPr>
      </w:pPr>
      <w:r>
        <w:t xml:space="preserve">The CDF for values</w:t>
      </w:r>
      <w:r>
        <w:t xml:space="preserve"> </w:t>
      </w:r>
      <m:oMath>
        <m:r>
          <m:t>0.5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</m:oMath>
      <w:r>
        <w:t xml:space="preserve">:</w:t>
      </w:r>
    </w:p>
    <w:p>
      <w:pPr>
        <w:numPr>
          <w:ilvl w:val="1"/>
          <w:numId w:val="1009"/>
        </w:numPr>
      </w:pPr>
      <m:oMath>
        <m:r>
          <m:t>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0.5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b>
            <m:r>
              <m:t>0</m:t>
            </m:r>
          </m:sub>
          <m:sup>
            <m:r>
              <m:t>0.5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0.5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0.25</m:t>
        </m:r>
      </m:oMath>
    </w:p>
    <w:p>
      <w:pPr>
        <w:numPr>
          <w:ilvl w:val="1"/>
          <w:numId w:val="1009"/>
        </w:numPr>
      </w:pP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0.5</m:t>
        </m:r>
      </m:oMath>
    </w:p>
    <w:p>
      <w:pPr>
        <w:numPr>
          <w:ilvl w:val="1"/>
          <w:numId w:val="1009"/>
        </w:numPr>
      </w:pP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(since the CDF for any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.)</w:t>
      </w:r>
    </w:p>
    <w:bookmarkEnd w:id="24"/>
    <w:bookmarkStart w:id="25" w:name="section-13"/>
    <w:p>
      <w:pPr>
        <w:pStyle w:val="Heading4"/>
      </w:pPr>
      <w:r>
        <w:t xml:space="preserve">3.3.</w:t>
      </w:r>
    </w:p>
    <w:p>
      <w:pPr>
        <w:numPr>
          <w:ilvl w:val="0"/>
          <w:numId w:val="1010"/>
        </w:numPr>
      </w:pPr>
      <w:r>
        <w:t xml:space="preserve">The CDF at points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numPr>
          <w:ilvl w:val="1"/>
          <w:numId w:val="1011"/>
        </w:numPr>
      </w:pP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3</m:t>
            </m:r>
          </m:sub>
          <m:sup>
            <m:r>
              <m:t>4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b>
            <m:r>
              <m:t>3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numPr>
          <w:ilvl w:val="1"/>
          <w:numId w:val="1011"/>
        </w:numPr>
      </w:pP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3</m:t>
            </m:r>
          </m:sub>
          <m:sup>
            <m:r>
              <m:t>5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b>
            <m:r>
              <m:t>3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numPr>
          <w:ilvl w:val="1"/>
          <w:numId w:val="1011"/>
        </w:numPr>
      </w:pPr>
      <m:oMath>
        <m:r>
          <m:t>F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3</m:t>
            </m:r>
          </m:sub>
          <m:sup>
            <m:r>
              <m:t>6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b>
            <m:r>
              <m:t>3</m:t>
            </m:r>
          </m:sub>
          <m:sup>
            <m:r>
              <m:t>6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"/>
    <w:bookmarkStart w:id="26" w:name="section-14"/>
    <w:p>
      <w:pPr>
        <w:pStyle w:val="Heading4"/>
      </w:pPr>
      <w:r>
        <w:t xml:space="preserve">3.4.</w:t>
      </w:r>
    </w:p>
    <w:p>
      <w:pPr>
        <w:pStyle w:val="FirstParagraph"/>
      </w:pPr>
      <w:r>
        <w:t xml:space="preserve">This is not a valid CDF because the CDF should be non-decreasing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increases.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12/24 by Sophie Chowgule as part of a University of St Andrews VIP project.</w:t>
      </w:r>
    </w:p>
    <w:p>
      <w:pPr>
        <w:pStyle w:val="BodyText"/>
      </w:pPr>
      <w:hyperlink r:id="rId28">
        <w:r>
          <w:rPr>
            <w:rStyle w:val="Hyperlink"/>
          </w:rPr>
          <w:t xml:space="preserve">This work is licensed under CC BY-NC-SA 4.0.</w:t>
        </w:r>
      </w:hyperlink>
    </w:p>
    <w:bookmarkEnd w:id="2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pmfspdfscdfs.qmd" TargetMode="External" /><Relationship Type="http://schemas.openxmlformats.org/officeDocument/2006/relationships/hyperlink" Id="rId28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pmfspdfscdfs.qmd" TargetMode="External" /><Relationship Type="http://schemas.openxmlformats.org/officeDocument/2006/relationships/hyperlink" Id="rId28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PMFs, PDFs, and CDFs</dc:title>
  <dc:creator>Sophie Chowgule</dc:creator>
  <cp:keywords/>
  <dcterms:created xsi:type="dcterms:W3CDTF">2026-09-04T09:49:46Z</dcterms:created>
  <dcterms:modified xsi:type="dcterms:W3CDTF">2026-09-04T09:49:46Z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PMFs, PDFs, and CDFs.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