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The product rule</w:t>
      </w:r>
    </w:p>
    <w:p>
      <w:pPr>
        <w:pStyle w:val="Author"/>
      </w:pPr>
      <w:r>
        <w:t xml:space="preserve">Sara Delgado Garcia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product rule.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The product rule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1.3. As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  <m:r>
          <m:t>o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the function becomes</w:t>
      </w:r>
      <w:r>
        <w:t xml:space="preserve"> </w:t>
      </w:r>
      <m:oMath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15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t>26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1.7. Take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inside the first bracket so the function becomes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—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10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20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10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1.9. Using the definitions of</w:t>
      </w:r>
      <w:r>
        <w:t xml:space="preserve"> </w:t>
      </w:r>
      <m:oMath>
        <m:r>
          <m:rPr>
            <m:sty m:val="p"/>
          </m:rPr>
          <m:t>cosh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sinh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cosh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sinh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3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1.12. Since</w:t>
      </w:r>
      <w:r>
        <w:t xml:space="preserve"> </w:t>
      </w:r>
      <m:oMath>
        <m:r>
          <m:rPr>
            <m:sty m:val="p"/>
          </m:rPr>
          <m:t>cosh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</m:oMath>
      <w:r>
        <w:t xml:space="preserve">, it follows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sinh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1.13. Factorize to get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x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</m:sup>
        </m:sSup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sinh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cosh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cosh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13</m:t>
            </m:r>
          </m:den>
        </m:f>
        <m:r>
          <m:rPr>
            <m:sty m:val="p"/>
          </m:rPr>
          <m:t>sinh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1.16. Using the product rule twice here: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100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100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100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(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1.19. Using the product rule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7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—</w:t>
      </w:r>
    </w:p>
    <w:p>
      <w:pPr>
        <w:pStyle w:val="BodyText"/>
      </w:pPr>
      <w:r>
        <w:t xml:space="preserve">1.20.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Sara Delgado Garcia as part of a University of St Andrews VIP project.</w:t>
      </w:r>
    </w:p>
    <w:p>
      <w:pPr>
        <w:pStyle w:val="BodyText"/>
      </w:pPr>
      <w:hyperlink r:id="rId10">
        <w:r>
          <w:rPr>
            <w:rStyle w:val="Hyperlink"/>
          </w:rPr>
          <w:t xml:space="preserve">This work is licensed under CC BY-NC-SA 4.0.</w:t>
        </w:r>
      </w:hyperlink>
    </w:p>
    <w:bookmarkEnd w:id="1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productrule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productrule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The product rule</dc:title>
  <dc:creator>Sara Delgado Garcia</dc:creator>
  <cp:keywords/>
  <dcterms:created xsi:type="dcterms:W3CDTF">2026-09-04T09:49:23Z</dcterms:created>
  <dcterms:modified xsi:type="dcterms:W3CDTF">2026-09-04T09:49:23Z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product rule.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