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7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opposite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adjacent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17"/>
    <w:bookmarkStart w:id="18" w:name="proof-of-sum-identities"/>
    <w:p>
      <w:pPr>
        <w:pStyle w:val="Heading1"/>
      </w:pPr>
      <w:r>
        <w:t xml:space="preserve">Proof of sum identities</w:t>
      </w:r>
    </w:p>
    <w:bookmarkEnd w:id="18"/>
    <w:bookmarkStart w:id="2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19">
        <w:r>
          <w:rPr>
            <w:rStyle w:val="Hyperlink"/>
          </w:rPr>
          <w:t xml:space="preserve">Questions: Trigonometric identities (degrees)</w:t>
        </w:r>
      </w:hyperlink>
    </w:p>
    <w:bookmarkStart w:id="2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0"/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2026-09-04T10:02:11Z</dcterms:created>
  <dcterms:modified xsi:type="dcterms:W3CDTF">2026-09-04T10:02:11Z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