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logic (maths)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introducing propositional logic (maths).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logic (maths)</w:t>
        </w:r>
      </w:hyperlink>
      <w:r>
        <w:rPr>
          <w:i/>
          <w:iCs/>
        </w:rPr>
        <w:t xml:space="preserve">.</w:t>
      </w:r>
    </w:p>
    <w:bookmarkStart w:id="10" w:name="q1-propositions"/>
    <w:p>
      <w:pPr>
        <w:pStyle w:val="Heading2"/>
      </w:pPr>
      <w:r>
        <w:t xml:space="preserve">Q1 Propositions</w:t>
      </w:r>
    </w:p>
    <w:p>
      <w:pPr>
        <w:pStyle w:val="FirstParagraph"/>
      </w:pPr>
      <w:r>
        <w:t xml:space="preserve">Which of the following statements are propositions?</w:t>
      </w:r>
    </w:p>
    <w:p>
      <w:pPr>
        <w:pStyle w:val="BodyText"/>
      </w:pPr>
      <w:r>
        <w:rPr>
          <w:b/>
          <w:bCs/>
        </w:rPr>
        <w:t xml:space="preserve">1.1.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3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“</w:t>
      </w:r>
      <m:oMath>
        <m:r>
          <m:t>5</m:t>
        </m:r>
      </m:oMath>
      <w:r>
        <w:t xml:space="preserve"> </w:t>
      </w:r>
      <w:r>
        <w:t xml:space="preserve">is even.”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“</w:t>
      </w:r>
      <m:oMath>
        <m:r>
          <m:t>y</m:t>
        </m:r>
      </m:oMath>
      <w:r>
        <w:t xml:space="preserve"> </w:t>
      </w:r>
      <w:r>
        <w:t xml:space="preserve">is odd.”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“</w:t>
      </w:r>
      <m:oMath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10</m:t>
        </m:r>
      </m:oMath>
      <w:r>
        <w:t xml:space="preserve">”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&lt;</m:t>
        </m:r>
        <m:r>
          <m:t>5</m:t>
        </m:r>
        <m:r>
          <m:t>x</m:t>
        </m:r>
      </m:oMath>
      <w:r>
        <w:t xml:space="preserve">”</w:t>
      </w:r>
    </w:p>
    <w:bookmarkEnd w:id="10"/>
    <w:bookmarkStart w:id="11" w:name="q2-connectives"/>
    <w:p>
      <w:pPr>
        <w:pStyle w:val="Heading2"/>
      </w:pPr>
      <w:r>
        <w:t xml:space="preserve">Q2 Connectives</w:t>
      </w:r>
    </w:p>
    <w:p>
      <w:pPr>
        <w:pStyle w:val="FirstParagraph"/>
      </w:pPr>
      <w:r>
        <w:t xml:space="preserve">What is the logical structure for the following statements?</w:t>
      </w:r>
    </w:p>
    <w:p>
      <w:pPr>
        <w:pStyle w:val="BodyText"/>
      </w:pPr>
      <w:r>
        <w:rPr>
          <w:b/>
          <w:bCs/>
        </w:rPr>
        <w:t xml:space="preserve">2.1.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even.”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odd and positive.”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.”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“</w:t>
      </w:r>
      <m:oMath>
        <m:r>
          <m:t>y</m:t>
        </m:r>
      </m:oMath>
      <w:r>
        <w:t xml:space="preserve"> </w:t>
      </w:r>
      <w:r>
        <w:t xml:space="preserve">is even or odd.”</w:t>
      </w:r>
    </w:p>
    <w:p>
      <w:pPr>
        <w:pStyle w:val="BodyText"/>
      </w:pPr>
      <w:r>
        <w:rPr>
          <w:b/>
          <w:bCs/>
        </w:rPr>
        <w:t xml:space="preserve">2.5.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is positive if and only 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negative.”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even.”</w:t>
      </w:r>
    </w:p>
    <w:bookmarkEnd w:id="11"/>
    <w:bookmarkStart w:id="12" w:name="q3-truth-tables"/>
    <w:p>
      <w:pPr>
        <w:pStyle w:val="Heading2"/>
      </w:pPr>
      <w:r>
        <w:t xml:space="preserve">Q3 Truth tables</w:t>
      </w:r>
    </w:p>
    <w:p>
      <w:pPr>
        <w:pStyle w:val="FirstParagraph"/>
      </w:pPr>
      <w:r>
        <w:t xml:space="preserve">Give the truth tables for the following logical statements:</w:t>
      </w:r>
    </w:p>
    <w:p>
      <w:pPr>
        <w:pStyle w:val="BodyText"/>
      </w:pPr>
      <w:r>
        <w:rPr>
          <w:b/>
          <w:bCs/>
        </w:rPr>
        <w:t xml:space="preserve">3.1.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R</m:t>
        </m:r>
      </m:oMath>
    </w:p>
    <w:p>
      <w:pPr>
        <w:pStyle w:val="BodyText"/>
      </w:pPr>
      <w:r>
        <w:rPr>
          <w:b/>
          <w:bCs/>
        </w:rPr>
        <w:t xml:space="preserve">3.7.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3.8.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bookmarkEnd w:id="12"/>
    <w:bookmarkStart w:id="14" w:name="q4-equivalence"/>
    <w:p>
      <w:pPr>
        <w:pStyle w:val="Heading2"/>
      </w:pPr>
      <w:r>
        <w:t xml:space="preserve">Q4 Equivalence</w:t>
      </w:r>
    </w:p>
    <w:p>
      <w:pPr>
        <w:pStyle w:val="FirstParagraph"/>
      </w:pPr>
      <w:r>
        <w:t xml:space="preserve">Using truth tables or otherwise, are the following pairs of statements logically equivalent?</w:t>
      </w:r>
    </w:p>
    <w:p>
      <w:pPr>
        <w:pStyle w:val="BodyText"/>
      </w:pPr>
      <w:r>
        <w:rPr>
          <w:b/>
          <w:bCs/>
        </w:rPr>
        <w:t xml:space="preserve">4.1.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</m:oMath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logicmaths.qmd" TargetMode="External" /><Relationship Type="http://schemas.openxmlformats.org/officeDocument/2006/relationships/hyperlink" Id="rId9" Target="../studyguides/introtologicmath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logicmaths.qmd" TargetMode="External" /><Relationship Type="http://schemas.openxmlformats.org/officeDocument/2006/relationships/hyperlink" Id="rId9" Target="../studyguides/introtologicmath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logic (maths)</dc:title>
  <dc:creator>Jessica Taberner</dc:creator>
  <cp:keywords/>
  <dcterms:created xsi:type="dcterms:W3CDTF">2026-09-04T10:05:34Z</dcterms:created>
  <dcterms:modified xsi:type="dcterms:W3CDTF">2026-09-04T10:05:34Z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introducing propositional logic (maths).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