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Applications of Gaussian Elimination Questions</w:t>
      </w:r>
    </w:p>
    <w:bookmarkStart w:id="9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Gaussian elimination: Do e.r.o.s on the following matrices to reduce them to row echelon form or reduced row echelon form.</w:t>
      </w:r>
    </w:p>
    <w:p>
      <w:pPr>
        <w:pStyle w:val="BodyText"/>
      </w:pPr>
      <w:r>
        <w:t xml:space="preserve">1. Give the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7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2. Give the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3. Give the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4. Give the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3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5. Give the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6. Give the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7.Give the reduced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8.Give the reduced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  <m:e>
                    <m:r>
                      <m:t>9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9.Give the reduced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  <m:e>
                    <m:r>
                      <m:t>11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10.Give the reduced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11.Give the reduced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12.Give the reduced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6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Applications of Gaussian Elimination Questions</dc:title>
  <dc:creator/>
  <cp:keywords/>
  <dcterms:created xsi:type="dcterms:W3CDTF">2026-09-04T10:05:24Z</dcterms:created>
  <dcterms:modified xsi:type="dcterms:W3CDTF">2026-09-04T10:05:24Z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raft">
    <vt:lpwstr>True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