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png" ContentType="image/png"/>
  <Override PartName="/word/media/rId13.png" ContentType="image/png"/>
  <Override PartName="/word/media/rId16.png" ContentType="image/png"/>
  <Override PartName="/word/media/rId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w:t>
      </w:r>
      <w:r>
        <w:t xml:space="preserve"> </w:t>
      </w:r>
      <m:oMath>
        <m:r>
          <m:t>t</m:t>
        </m:r>
      </m:oMath>
      <w:r>
        <w:t xml:space="preserve">-testing</w:t>
      </w:r>
    </w:p>
    <w:p>
      <w:pPr>
        <w:pStyle w:val="Author"/>
      </w:pPr>
      <w:r>
        <w:t xml:space="preserve">Millie Harris</w:t>
      </w:r>
    </w:p>
    <w:p>
      <w:pPr>
        <w:pStyle w:val="AbstractTitle"/>
      </w:pPr>
      <w:r>
        <w:t xml:space="preserve">Summary</w:t>
      </w:r>
    </w:p>
    <w:p>
      <w:pPr>
        <w:pStyle w:val="Abstract"/>
      </w:pPr>
      <w:r>
        <w:t xml:space="preserve">A</w:t>
      </w:r>
      <w:r>
        <w:t xml:space="preserve"> </w:t>
      </w:r>
      <m:oMath>
        <m:r>
          <m:t>t</m:t>
        </m:r>
      </m:oMath>
      <w:r>
        <w:t xml:space="preserve">-test is a statistical test used to compare the means of samples. It is a hypothesis test with a test statistic that follows a</w:t>
      </w:r>
      <w:r>
        <w:t xml:space="preserve"> </w:t>
      </w:r>
      <m:oMath>
        <m:r>
          <m:t>t</m:t>
        </m:r>
      </m:oMath>
      <w:r>
        <w:t xml:space="preserve">-distribution. This guide will focus on two different types of</w:t>
      </w:r>
      <w:r>
        <w:t xml:space="preserve"> </w:t>
      </w:r>
      <m:oMath>
        <m:r>
          <m:t>t</m:t>
        </m:r>
      </m:oMath>
      <w:r>
        <w:t xml:space="preserve">-test, a Student’s</w:t>
      </w:r>
      <w:r>
        <w:t xml:space="preserve"> </w:t>
      </w:r>
      <m:oMath>
        <m:r>
          <m:t>t</m:t>
        </m:r>
      </m:oMath>
      <w:r>
        <w:t xml:space="preserve">-test and a Welch’s</w:t>
      </w:r>
      <w:r>
        <w:t xml:space="preserve"> </w:t>
      </w:r>
      <m:oMath>
        <m:r>
          <m:t>t</m:t>
        </m:r>
      </m:oMath>
      <w:r>
        <w:t xml:space="preserve">-test. It will explain when each one is used and show you how construct them and use them in practice.</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hypothesis testing</w:t>
        </w:r>
      </w:hyperlink>
      <w:r>
        <w:rPr>
          <w:i/>
          <w:iCs/>
        </w:rPr>
        <w:t xml:space="preserve">,</w:t>
      </w:r>
      <w:r>
        <w:rPr>
          <w:i/>
          <w:iCs/>
        </w:rPr>
        <w:t xml:space="preserve"> </w:t>
      </w:r>
      <w:hyperlink r:id="rId10">
        <w:r>
          <w:rPr>
            <w:rStyle w:val="Hyperlink"/>
            <w:i/>
            <w:iCs/>
          </w:rPr>
          <w:t xml:space="preserve">Guide: Introduction to probability</w:t>
        </w:r>
      </w:hyperlink>
      <w:r>
        <w:rPr>
          <w:i/>
          <w:iCs/>
        </w:rPr>
        <w:t xml:space="preserve">,</w:t>
      </w:r>
      <w:r>
        <w:rPr>
          <w:i/>
          <w:iCs/>
        </w:rPr>
        <w:t xml:space="preserve"> </w:t>
      </w:r>
      <w:hyperlink r:id="rId11">
        <w:r>
          <w:rPr>
            <w:rStyle w:val="Hyperlink"/>
            <w:i/>
            <w:iCs/>
          </w:rPr>
          <w:t xml:space="preserve">Guide: Expected value, variance, standard deviation</w:t>
        </w:r>
      </w:hyperlink>
      <w:r>
        <w:rPr>
          <w:i/>
          <w:iCs/>
        </w:rPr>
        <w:t xml:space="preserve">, and</w:t>
      </w:r>
      <w:r>
        <w:rPr>
          <w:i/>
          <w:iCs/>
        </w:rPr>
        <w:t xml:space="preserve"> </w:t>
      </w:r>
      <w:hyperlink r:id="rId12">
        <w:r>
          <w:rPr>
            <w:rStyle w:val="Hyperlink"/>
            <w:i/>
            <w:iCs/>
          </w:rPr>
          <w:t xml:space="preserve">Factsheet: t-distribution</w:t>
        </w:r>
      </w:hyperlink>
    </w:p>
    <w:p>
      <w:pPr>
        <w:pStyle w:val="BodyText"/>
      </w:pPr>
      <w:r>
        <w:t xml:space="preserve">A</w:t>
      </w:r>
      <w:r>
        <w:t xml:space="preserve"> </w:t>
      </w:r>
      <m:oMath>
        <m:r>
          <m:t>t</m:t>
        </m:r>
      </m:oMath>
      <w:r>
        <w:rPr>
          <w:i/>
          <w:iCs/>
        </w:rPr>
        <w:t xml:space="preserve">-test</w:t>
      </w:r>
      <w:r>
        <w:t xml:space="preserve"> </w:t>
      </w:r>
      <w:r>
        <w:t xml:space="preserve">is a commonly used statistical test for comparing sample means. A</w:t>
      </w:r>
      <w:r>
        <w:t xml:space="preserve"> </w:t>
      </w:r>
      <m:oMath>
        <m:r>
          <m:t>t</m:t>
        </m:r>
      </m:oMath>
      <w:r>
        <w:t xml:space="preserve">-test is used with a sample to make inferences about a population. It helps determine whether the sample provides enough evidence to draw conclusions about the population mean. In this guide,</w:t>
      </w:r>
      <w:r>
        <w:t xml:space="preserve"> </w:t>
      </w:r>
      <m:oMath>
        <m:r>
          <m:t>μ</m:t>
        </m:r>
      </m:oMath>
      <w:r>
        <w:t xml:space="preserve"> </w:t>
      </w:r>
      <w:r>
        <w:t xml:space="preserve">represents the population mean that you are estimating and testing based on the sample.</w:t>
      </w:r>
    </w:p>
    <w:p>
      <w:pPr>
        <w:pStyle w:val="BodyText"/>
      </w:pPr>
      <w:r>
        <w:t xml:space="preserve">This guide will cover two types of</w:t>
      </w:r>
      <w:r>
        <w:t xml:space="preserve"> </w:t>
      </w:r>
      <m:oMath>
        <m:r>
          <m:t>t</m:t>
        </m:r>
      </m:oMath>
      <w:r>
        <w:t xml:space="preserve">-tests:</w:t>
      </w:r>
      <w:r>
        <w:t xml:space="preserve"> </w:t>
      </w:r>
      <w:r>
        <w:rPr>
          <w:b/>
          <w:bCs/>
        </w:rPr>
        <w:t xml:space="preserve">Student’s</w:t>
      </w:r>
      <w:r>
        <w:t xml:space="preserve"> </w:t>
      </w:r>
      <m:oMath>
        <m:r>
          <m:t>t</m:t>
        </m:r>
      </m:oMath>
      <w:r>
        <w:rPr>
          <w:b/>
          <w:bCs/>
        </w:rPr>
        <w:t xml:space="preserve">-test</w:t>
      </w:r>
      <w:r>
        <w:t xml:space="preserve"> </w:t>
      </w:r>
      <w:r>
        <w:t xml:space="preserve">and</w:t>
      </w:r>
      <w:r>
        <w:t xml:space="preserve"> </w:t>
      </w:r>
      <w:r>
        <w:rPr>
          <w:b/>
          <w:bCs/>
        </w:rPr>
        <w:t xml:space="preserve">Welch’s</w:t>
      </w:r>
      <w:r>
        <w:t xml:space="preserve"> </w:t>
      </w:r>
      <m:oMath>
        <m:r>
          <m:t>t</m:t>
        </m:r>
      </m:oMath>
      <w:r>
        <w:rPr>
          <w:b/>
          <w:bCs/>
        </w:rPr>
        <w:t xml:space="preserve">-test</w:t>
      </w:r>
      <w:r>
        <w:t xml:space="preserve">. The origin of Student’s</w:t>
      </w:r>
      <w:r>
        <w:t xml:space="preserve"> </w:t>
      </w:r>
      <m:oMath>
        <m:r>
          <m:t>t</m:t>
        </m:r>
      </m:oMath>
      <w:r>
        <w:t xml:space="preserve">-test is really interesting! In 1908, William Sealy Gosset was working as a statistician at the Guinness Brewery in Dublin, Ireland. His job was to monitor quality control in the brewing process. Unlike many statisticians at the time, Gosset often had to make decisions using very small sample sizes. While looking at these small samples, Gosset noticed something important: the means and variances calculated from small samples did not behave according to the normal distribution, which most statisticians relied on. Realising that the standard approach was not suitable for small samples, he developed a new probability distribution that accounted for this extra uncertainty. This became known as a Student’s</w:t>
      </w:r>
      <w:r>
        <w:t xml:space="preserve"> </w:t>
      </w:r>
      <m:oMath>
        <m:r>
          <m:t>t</m:t>
        </m:r>
      </m:oMath>
      <w:r>
        <w:t xml:space="preserve">-distribution, and it eventually led to the Student’s</w:t>
      </w:r>
      <w:r>
        <w:t xml:space="preserve"> </w:t>
      </w:r>
      <m:oMath>
        <m:r>
          <m:t>t</m:t>
        </m:r>
      </m:oMath>
      <w:r>
        <w:t xml:space="preserve">-test. But why is it called the</w:t>
      </w:r>
      <w:r>
        <w:t xml:space="preserve"> </w:t>
      </w:r>
      <w:r>
        <w:t xml:space="preserve">“Student’s”</w:t>
      </w:r>
      <w:r>
        <w:t xml:space="preserve"> </w:t>
      </w:r>
      <m:oMath>
        <m:r>
          <m:t>t</m:t>
        </m:r>
      </m:oMath>
      <w:r>
        <w:t xml:space="preserve">-test? Because the Guinness Brewery did not want its sampling methods leaked to the public. So, Gosset published his work under the pen name “Student”. Later, another statistician, Bernard Lewis Welch, extended Gosset’s work. He developed what is now called Welch’s</w:t>
      </w:r>
      <w:r>
        <w:t xml:space="preserve"> </w:t>
      </w:r>
      <m:oMath>
        <m:r>
          <m:t>t</m:t>
        </m:r>
      </m:oMath>
      <w:r>
        <w:t xml:space="preserve">-test, which considers the original method and also makes comparisons between two samples when their variances are unequal.</w:t>
      </w:r>
    </w:p>
    <w:bookmarkStart w:id="55" w:name="what-is-a-t-test"/>
    <w:p>
      <w:pPr>
        <w:pStyle w:val="Heading1"/>
      </w:pPr>
      <w:r>
        <w:t xml:space="preserve">What is a</w:t>
      </w:r>
      <w:r>
        <w:t xml:space="preserve"> </w:t>
      </w:r>
      <m:oMath>
        <m:r>
          <m:t>t</m:t>
        </m:r>
      </m:oMath>
      <w:r>
        <w:t xml:space="preserve">-test?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w:t>
            </w:r>
            <w:r>
              <w:t xml:space="preserve"> </w:t>
            </w:r>
            <m:oMath>
              <m:r>
                <m:t>t</m:t>
              </m:r>
            </m:oMath>
            <w:r>
              <w:t xml:space="preserve">-test</w:t>
            </w:r>
          </w:p>
        </w:tc>
      </w:tr>
      <w:tr>
        <w:trPr>
          <w:cantSplit/>
        </w:trPr>
        <w:tc>
          <w:tcPr>
            <w:tcMar>
              <w:top w:w="108" w:type="dxa"/>
              <w:bottom w:w="108" w:type="dxa"/>
            </w:tcMar>
          </w:tcPr>
          <w:p>
            <w:pPr>
              <w:pStyle w:val="BodyText"/>
            </w:pPr>
            <w:pPr>
              <w:spacing w:before="16" w:after="16"/>
            </w:pPr>
            <w:r>
              <w:t xml:space="preserve">A</w:t>
            </w:r>
            <w:r>
              <w:t xml:space="preserve"> </w:t>
            </w:r>
            <m:oMath>
              <m:r>
                <m:t>t</m:t>
              </m:r>
            </m:oMath>
            <w:r>
              <w:rPr>
                <w:b/>
                <w:bCs/>
              </w:rPr>
              <w:t xml:space="preserve">-test</w:t>
            </w:r>
            <w:r>
              <w:t xml:space="preserve"> </w:t>
            </w:r>
            <w:r>
              <w:t xml:space="preserve">is a hypothesis test where the test statistic follows a</w:t>
            </w:r>
            <w:r>
              <w:t xml:space="preserve"> </w:t>
            </w:r>
            <m:oMath>
              <m:r>
                <m:t>t</m:t>
              </m:r>
            </m:oMath>
            <w:r>
              <w:t xml:space="preserve">-distribution.</w:t>
            </w:r>
          </w:p>
          <w:p/>
        </w:tc>
      </w:tr>
    </w:tbl>
    <w:p>
      <w:pPr>
        <w:pStyle w:val="BodyText"/>
      </w:pPr>
      <w:r>
        <w:t xml:space="preserve">For more on hypothesis testing, see</w:t>
      </w:r>
      <w:r>
        <w:t xml:space="preserve"> </w:t>
      </w:r>
      <w:hyperlink r:id="rId9">
        <w:r>
          <w:rPr>
            <w:rStyle w:val="Hyperlink"/>
          </w:rPr>
          <w:t xml:space="preserve">Guide: Introduction to hypothesis testing</w:t>
        </w:r>
      </w:hyperlink>
      <w:r>
        <w:t xml:space="preserve"> </w:t>
      </w:r>
      <w:r>
        <w:t xml:space="preserve">and for more on</w:t>
      </w:r>
      <w:r>
        <w:t xml:space="preserve"> </w:t>
      </w:r>
      <m:oMath>
        <m:r>
          <m:t>t</m:t>
        </m:r>
      </m:oMath>
      <w:r>
        <w:t xml:space="preserve">-distributions, see</w:t>
      </w:r>
      <w:r>
        <w:t xml:space="preserve"> </w:t>
      </w:r>
      <w:hyperlink r:id="rId12">
        <w:r>
          <w:rPr>
            <w:rStyle w:val="Hyperlink"/>
          </w:rPr>
          <w:t xml:space="preserve">Factsheet: t-distribution</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tip.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In statistics, a</w:t>
            </w:r>
            <w:r>
              <w:t xml:space="preserve"> </w:t>
            </w:r>
            <m:oMath>
              <m:r>
                <m:t>t</m:t>
              </m:r>
            </m:oMath>
            <w:r>
              <w:t xml:space="preserve">-test is typically used when the sample size is less than</w:t>
            </w:r>
            <w:r>
              <w:t xml:space="preserve"> </w:t>
            </w:r>
            <m:oMath>
              <m:r>
                <m:t>30</m:t>
              </m:r>
            </m:oMath>
            <w:r>
              <w:t xml:space="preserve">. With small samples, the estimate of the standard deviation is less stable. As the sample size increases, the estimate of the standard deviation becomes more stable, and the</w:t>
            </w:r>
            <w:r>
              <w:t xml:space="preserve"> </w:t>
            </w:r>
            <m:oMath>
              <m:r>
                <m:t>t</m:t>
              </m:r>
            </m:oMath>
            <w:r>
              <w:t xml:space="preserve">-distribution gradually approaches the normal distribution. As the sample size reaches</w:t>
            </w:r>
            <w:r>
              <w:t xml:space="preserve"> </w:t>
            </w:r>
            <m:oMath>
              <m:r>
                <m:t>30</m:t>
              </m:r>
            </m:oMath>
            <w:r>
              <w:t xml:space="preserve">, the difference between the</w:t>
            </w:r>
            <w:r>
              <w:t xml:space="preserve"> </w:t>
            </w:r>
            <m:oMath>
              <m:r>
                <m:t>t</m:t>
              </m:r>
            </m:oMath>
            <w:r>
              <w:t xml:space="preserve">-distribution and the normal distribution becomes insignificant.</w:t>
            </w:r>
            <w:r>
              <w:t xml:space="preserve"> </w:t>
            </w:r>
            <w:r>
              <w:t xml:space="preserve">So, a common</w:t>
            </w:r>
            <w:r>
              <w:t xml:space="preserve"> </w:t>
            </w:r>
            <w:r>
              <w:rPr>
                <w:i/>
                <w:iCs/>
              </w:rPr>
              <w:t xml:space="preserve">rule of thumb</w:t>
            </w:r>
            <w:r>
              <w:t xml:space="preserve"> </w:t>
            </w:r>
            <w:r>
              <w:t xml:space="preserve">in statistics is to use the</w:t>
            </w:r>
            <w:r>
              <w:t xml:space="preserve"> </w:t>
            </w:r>
            <m:oMath>
              <m:r>
                <m:t>t</m:t>
              </m:r>
            </m:oMath>
            <w:r>
              <w:t xml:space="preserve">-distribution when the sample size is</w:t>
            </w:r>
            <w:r>
              <w:t xml:space="preserve"> </w:t>
            </w:r>
            <w:r>
              <w:rPr>
                <w:i/>
                <w:iCs/>
              </w:rPr>
              <w:t xml:space="preserve">less than</w:t>
            </w:r>
            <w:r>
              <w:t xml:space="preserve"> </w:t>
            </w:r>
            <m:oMath>
              <m:r>
                <m:t>30</m:t>
              </m:r>
            </m:oMath>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9" name="Picture"/>
                  <a:graphic>
                    <a:graphicData uri="http://schemas.openxmlformats.org/drawingml/2006/picture">
                      <pic:pic>
                        <pic:nvPicPr>
                          <pic:cNvPr descr="/Applications/quarto/share/formats/docx/note.png" id="2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Cantor’s Confectionery wants to test the average weight of their best selling chocolate swirls. They gather a sample of</w:t>
            </w:r>
            <w:r>
              <w:t xml:space="preserve"> </w:t>
            </w:r>
            <m:oMath>
              <m:r>
                <m:t>21</m:t>
              </m:r>
            </m:oMath>
            <w:r>
              <w:t xml:space="preserve"> </w:t>
            </w:r>
            <w:r>
              <w:t xml:space="preserve">swirls and weigh each one, calculating the sample mean weight.</w:t>
            </w:r>
          </w:p>
          <w:p>
            <w:pPr>
              <w:pStyle w:val="BodyText"/>
            </w:pPr>
            <w:pPr>
              <w:spacing w:after="16"/>
            </w:pPr>
            <w:r>
              <w:t xml:space="preserve">You can use a</w:t>
            </w:r>
            <w:r>
              <w:t xml:space="preserve"> </w:t>
            </w:r>
            <m:oMath>
              <m:r>
                <m:t>t</m:t>
              </m:r>
            </m:oMath>
            <w:r>
              <w:t xml:space="preserve">-test to do this.</w:t>
            </w:r>
          </w:p>
        </w:tc>
      </w:tr>
    </w:tbl>
    <w:bookmarkStart w:id="35" w:name="what-is-a-students-t-test"/>
    <w:p>
      <w:pPr>
        <w:pStyle w:val="Heading2"/>
      </w:pPr>
      <w:r>
        <w:t xml:space="preserve">What is a Student’s</w:t>
      </w:r>
      <w:r>
        <w:t xml:space="preserve"> </w:t>
      </w:r>
      <m:oMath>
        <m:r>
          <m:t>t</m:t>
        </m:r>
      </m:oMath>
      <w:r>
        <w:t xml:space="preserve">-test?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Student’s</w:t>
            </w:r>
            <w:r>
              <w:t xml:space="preserve"> </w:t>
            </w:r>
            <m:oMath>
              <m:r>
                <m:t>t</m:t>
              </m:r>
            </m:oMath>
            <w:r>
              <w:t xml:space="preserve">-test</w:t>
            </w:r>
          </w:p>
        </w:tc>
      </w:tr>
      <w:tr>
        <w:trPr>
          <w:cantSplit/>
        </w:trPr>
        <w:tc>
          <w:tcPr>
            <w:tcMar>
              <w:top w:w="108" w:type="dxa"/>
              <w:bottom w:w="108" w:type="dxa"/>
            </w:tcMar>
          </w:tcPr>
          <w:p>
            <w:pPr>
              <w:pStyle w:val="BodyText"/>
            </w:pPr>
            <w:pPr>
              <w:spacing w:before="16" w:after="16"/>
            </w:pPr>
            <w:r>
              <w:t xml:space="preserve">A</w:t>
            </w:r>
            <w:r>
              <w:t xml:space="preserve"> </w:t>
            </w:r>
            <w:r>
              <w:rPr>
                <w:b/>
                <w:bCs/>
              </w:rPr>
              <w:t xml:space="preserve">Student’s</w:t>
            </w:r>
            <w:r>
              <w:t xml:space="preserve"> </w:t>
            </w:r>
            <m:oMath>
              <m:r>
                <m:t>t</m:t>
              </m:r>
            </m:oMath>
            <w:r>
              <w:rPr>
                <w:b/>
                <w:bCs/>
              </w:rPr>
              <w:t xml:space="preserve">-test</w:t>
            </w:r>
            <w:r>
              <w:t xml:space="preserve"> </w:t>
            </w:r>
            <w:r>
              <w:t xml:space="preserve">is a</w:t>
            </w:r>
            <w:r>
              <w:t xml:space="preserve"> </w:t>
            </w:r>
            <m:oMath>
              <m:r>
                <m:t>t</m:t>
              </m:r>
            </m:oMath>
            <w:r>
              <w:t xml:space="preserve">-test where the samples are known to, or assumed to, have equal variance</w:t>
            </w:r>
            <w:r>
              <w:t xml:space="preserve"> </w:t>
            </w:r>
            <m:oMath>
              <m:r>
                <m:rPr>
                  <m:sty m:val="p"/>
                </m:rPr>
                <m:t>(</m:t>
              </m:r>
              <m:sSup>
                <m:e>
                  <m:r>
                    <m:t>σ</m:t>
                  </m:r>
                </m:e>
                <m:sup>
                  <m:r>
                    <m:t>2</m:t>
                  </m:r>
                </m:sup>
              </m:sSup>
              <m:r>
                <m:rPr>
                  <m:sty m:val="p"/>
                </m:rPr>
                <m:t>)</m:t>
              </m:r>
            </m:oMath>
            <w:r>
              <w:t xml:space="preserve">.</w:t>
            </w:r>
          </w:p>
          <w:p/>
        </w:tc>
      </w:tr>
    </w:tbl>
    <w:bookmarkStart w:id="34" w:name="when-do-you-use-a-students-t-test"/>
    <w:p>
      <w:pPr>
        <w:pStyle w:val="Heading3"/>
      </w:pPr>
      <w:r>
        <w:t xml:space="preserve">When do you use a Student’s</w:t>
      </w:r>
      <w:r>
        <w:t xml:space="preserve"> </w:t>
      </w:r>
      <m:oMath>
        <m:r>
          <m:t>t</m:t>
        </m:r>
      </m:oMath>
      <w:r>
        <w:t xml:space="preserve">-test?</w:t>
      </w:r>
    </w:p>
    <w:bookmarkStart w:id="25" w:name="when-you-have-one-sample"/>
    <w:p>
      <w:pPr>
        <w:pStyle w:val="Heading4"/>
      </w:pPr>
      <w:r>
        <w:t xml:space="preserve">When you have one sample</w:t>
      </w:r>
    </w:p>
    <w:p>
      <w:pPr>
        <w:pStyle w:val="FirstParagraph"/>
      </w:pPr>
      <w:r>
        <w:t xml:space="preserve">A</w:t>
      </w:r>
      <w:r>
        <w:t xml:space="preserve"> </w:t>
      </w:r>
      <w:r>
        <w:rPr>
          <w:b/>
          <w:bCs/>
        </w:rPr>
        <w:t xml:space="preserve">one-sample Student’s</w:t>
      </w:r>
      <w:r>
        <w:t xml:space="preserve"> </w:t>
      </w:r>
      <m:oMath>
        <m:r>
          <m:t>t</m:t>
        </m:r>
      </m:oMath>
      <w:r>
        <w:rPr>
          <w:b/>
          <w:bCs/>
        </w:rPr>
        <w:t xml:space="preserve">-test</w:t>
      </w:r>
      <w:r>
        <w:t xml:space="preserve"> </w:t>
      </w:r>
      <w:r>
        <w:t xml:space="preserve">is a</w:t>
      </w:r>
      <w:r>
        <w:t xml:space="preserve"> </w:t>
      </w:r>
      <m:oMath>
        <m:r>
          <m:t>t</m:t>
        </m:r>
      </m:oMath>
      <w:r>
        <w:t xml:space="preserve">-test where you have a single sample with one sample mean. The test involves comparing the sample mean to a known value.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Cantor’s Confectionery sell a</w:t>
            </w:r>
            <w:r>
              <w:t xml:space="preserve"> </w:t>
            </w:r>
            <m:oMath>
              <m:r>
                <m:t>24</m:t>
              </m:r>
            </m:oMath>
            <w:r>
              <w:t xml:space="preserve"> </w:t>
            </w:r>
            <w:r>
              <w:t xml:space="preserve">door advent calendar, behind each door is a chocolate swirl. They open up one advent calendar and weigh all</w:t>
            </w:r>
            <w:r>
              <w:t xml:space="preserve"> </w:t>
            </w:r>
            <m:oMath>
              <m:r>
                <m:t>24</m:t>
              </m:r>
            </m:oMath>
            <w:r>
              <w:t xml:space="preserve"> </w:t>
            </w:r>
            <w:r>
              <w:t xml:space="preserve">swirls. The sample mean is</w:t>
            </w:r>
            <w:r>
              <w:t xml:space="preserve"> </w:t>
            </w:r>
            <m:oMath>
              <m:r>
                <m:t>12.1</m:t>
              </m:r>
            </m:oMath>
            <w:r>
              <w:t xml:space="preserve"> </w:t>
            </w:r>
            <w:r>
              <w:t xml:space="preserve">grams. They want to test if the average weight of a chocolate swirl is equal to</w:t>
            </w:r>
            <w:r>
              <w:t xml:space="preserve"> </w:t>
            </w:r>
            <m:oMath>
              <m:r>
                <m:t>13</m:t>
              </m:r>
            </m:oMath>
            <w:r>
              <w:t xml:space="preserve"> </w:t>
            </w:r>
            <w:r>
              <w:t xml:space="preserve">grams, as stated on their website.</w:t>
            </w:r>
          </w:p>
          <w:p>
            <w:pPr>
              <w:pStyle w:val="BodyText"/>
            </w:pPr>
            <w:pPr>
              <w:spacing w:after="16"/>
            </w:pPr>
            <w:r>
              <w:t xml:space="preserve">You have a small sample of</w:t>
            </w:r>
            <w:r>
              <w:t xml:space="preserve"> </w:t>
            </w:r>
            <m:oMath>
              <m:r>
                <m:t>24</m:t>
              </m:r>
            </m:oMath>
            <w:r>
              <w:t xml:space="preserve"> </w:t>
            </w:r>
            <w:r>
              <w:t xml:space="preserve">chocolate swirls, which has a sample mean of</w:t>
            </w:r>
            <w:r>
              <w:t xml:space="preserve"> </w:t>
            </w:r>
            <m:oMath>
              <m:r>
                <m:t>12.1</m:t>
              </m:r>
            </m:oMath>
            <w:r>
              <w:t xml:space="preserve"> </w:t>
            </w:r>
            <w:r>
              <w:t xml:space="preserve">grams. You are testing the sample mean against a known value of</w:t>
            </w:r>
            <w:r>
              <w:t xml:space="preserve"> </w:t>
            </w:r>
            <m:oMath>
              <m:r>
                <m:t>13</m:t>
              </m:r>
            </m:oMath>
            <w:r>
              <w:t xml:space="preserve"> </w:t>
            </w:r>
            <w:r>
              <w:t xml:space="preserve">grams. So, you can use a Student’s</w:t>
            </w:r>
            <w:r>
              <w:t xml:space="preserve"> </w:t>
            </w:r>
            <m:oMath>
              <m:r>
                <m:t>t</m:t>
              </m:r>
            </m:oMath>
            <w:r>
              <w:t xml:space="preserve">-test to do this.</w:t>
            </w:r>
          </w:p>
        </w:tc>
      </w:tr>
    </w:tbl>
    <w:bookmarkEnd w:id="25"/>
    <w:bookmarkStart w:id="28" w:name="X72309844a7c6c8a3ce7fcf40391918fba356561"/>
    <w:p>
      <w:pPr>
        <w:pStyle w:val="Heading4"/>
      </w:pPr>
      <w:r>
        <w:t xml:space="preserve">When you have two samples with equal variance</w:t>
      </w:r>
    </w:p>
    <w:p>
      <w:pPr>
        <w:pStyle w:val="FirstParagraph"/>
      </w:pPr>
      <w:r>
        <w:t xml:space="preserve">A</w:t>
      </w:r>
      <w:r>
        <w:t xml:space="preserve"> </w:t>
      </w:r>
      <w:r>
        <w:rPr>
          <w:b/>
          <w:bCs/>
        </w:rPr>
        <w:t xml:space="preserve">two-sample Student’s</w:t>
      </w:r>
      <w:r>
        <w:t xml:space="preserve"> </w:t>
      </w:r>
      <m:oMath>
        <m:r>
          <m:t>t</m:t>
        </m:r>
      </m:oMath>
      <w:r>
        <w:rPr>
          <w:b/>
          <w:bCs/>
        </w:rPr>
        <w:t xml:space="preserve">-test</w:t>
      </w:r>
      <w:r>
        <w:t xml:space="preserve"> </w:t>
      </w:r>
      <w:r>
        <w:t xml:space="preserve">is a</w:t>
      </w:r>
      <w:r>
        <w:t xml:space="preserve"> </w:t>
      </w:r>
      <m:oMath>
        <m:r>
          <m:t>t</m:t>
        </m:r>
      </m:oMath>
      <w:r>
        <w:t xml:space="preserve">-test where you have two samples, so two sample means. The test involves comparing the two sample means to</w:t>
      </w:r>
      <w:r>
        <w:t xml:space="preserve"> </w:t>
      </w:r>
      <w:r>
        <w:rPr>
          <w:b/>
          <w:bCs/>
        </w:rPr>
        <w:t xml:space="preserve">one another</w:t>
      </w:r>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Cantor’s Confectionery sells a vegan alternative to their</w:t>
            </w:r>
            <w:r>
              <w:t xml:space="preserve"> </w:t>
            </w:r>
            <m:oMath>
              <m:r>
                <m:t>24</m:t>
              </m:r>
            </m:oMath>
            <w:r>
              <w:t xml:space="preserve"> </w:t>
            </w:r>
            <w:r>
              <w:t xml:space="preserve">door advent calendar. They open one vegan calendar and calculate the sample mean weight of the swirls, then do the same for a regular chocolate calendar. They want to test if the average weight of the vegan swirls is the same as the average weight of the regular swirls, assuming both samples have equal variance.</w:t>
            </w:r>
          </w:p>
          <w:p>
            <w:pPr>
              <w:pStyle w:val="BodyText"/>
            </w:pPr>
            <w:pPr>
              <w:spacing w:after="16"/>
            </w:pPr>
            <w:r>
              <w:t xml:space="preserve">You have two samples, each of size</w:t>
            </w:r>
            <w:r>
              <w:t xml:space="preserve"> </w:t>
            </w:r>
            <m:oMath>
              <m:r>
                <m:t>24</m:t>
              </m:r>
            </m:oMath>
            <w:r>
              <w:t xml:space="preserve"> </w:t>
            </w:r>
            <w:r>
              <w:t xml:space="preserve">and with equal variance. So, you can use a two-sample Student’s</w:t>
            </w:r>
            <w:r>
              <w:t xml:space="preserve"> </w:t>
            </w:r>
            <m:oMath>
              <m:r>
                <m:t>t</m:t>
              </m:r>
            </m:oMath>
            <w:r>
              <w:t xml:space="preserve">-test to do this.</w:t>
            </w:r>
          </w:p>
        </w:tc>
      </w:tr>
    </w:tbl>
    <w:bookmarkEnd w:id="28"/>
    <w:bookmarkStart w:id="33" w:name="when-you-have-paired-samples"/>
    <w:p>
      <w:pPr>
        <w:pStyle w:val="Heading4"/>
      </w:pPr>
      <w:r>
        <w:t xml:space="preserve">When you have paired samples</w:t>
      </w:r>
    </w:p>
    <w:p>
      <w:pPr>
        <w:pStyle w:val="FirstParagraph"/>
      </w:pPr>
      <w:r>
        <w:t xml:space="preserve">A</w:t>
      </w:r>
      <w:r>
        <w:t xml:space="preserve"> </w:t>
      </w:r>
      <w:r>
        <w:rPr>
          <w:b/>
          <w:bCs/>
        </w:rPr>
        <w:t xml:space="preserve">paired Student’s t-test</w:t>
      </w:r>
      <w:r>
        <w:t xml:space="preserve"> </w:t>
      </w:r>
      <w:r>
        <w:t xml:space="preserve">is a</w:t>
      </w:r>
      <w:r>
        <w:t xml:space="preserve"> </w:t>
      </w:r>
      <m:oMath>
        <m:r>
          <m:t>t</m:t>
        </m:r>
      </m:oMath>
      <w:r>
        <w:t xml:space="preserve">-test that is used when you measure the same sample twice. The test involves comparing two sample means, taken from the same sample. It is most commonly used when sampling before and after a change to the sample. For example, before and after packaging.</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During the festive season, Cantor’s Confectionery bring out their snowball caramel apples (which are their regular caramel apples… dipped in white chocolate). They take a sample of</w:t>
            </w:r>
            <w:r>
              <w:t xml:space="preserve"> </w:t>
            </w:r>
            <m:oMath>
              <m:r>
                <m:t>15</m:t>
              </m:r>
            </m:oMath>
            <w:r>
              <w:t xml:space="preserve"> </w:t>
            </w:r>
            <w:r>
              <w:t xml:space="preserve">caramel apples and calculate the sample mean weight. They then dip the caramel apples in chocolate and re-calculate the sample mean weight. The samples are assumed to have equal variance.</w:t>
            </w:r>
          </w:p>
          <w:p>
            <w:pPr>
              <w:pStyle w:val="BodyText"/>
            </w:pPr>
            <w:pPr>
              <w:spacing w:after="16"/>
            </w:pPr>
            <w:r>
              <w:t xml:space="preserve">You have two samples which are paired and have equal variance. So, you can use a paired Student’s</w:t>
            </w:r>
            <w:r>
              <w:t xml:space="preserve"> </w:t>
            </w:r>
            <m:oMath>
              <m:r>
                <m:t>t</m:t>
              </m:r>
            </m:oMath>
            <w:r>
              <w:t xml:space="preserve">-test to test the weight of the apples before and after being dipped in chocolate.</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tip.png" id="32"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Summary: When to use a Student’s</w:t>
            </w:r>
            <w:r>
              <w:t xml:space="preserve"> </w:t>
            </w:r>
            <m:oMath>
              <m:r>
                <m:t>t</m:t>
              </m:r>
            </m:oMath>
            <w:r>
              <w:t xml:space="preserve">-test</w:t>
            </w:r>
          </w:p>
        </w:tc>
      </w:tr>
      <w:tr>
        <w:trPr>
          <w:cantSplit/>
        </w:trPr>
        <w:tc>
          <w:tcPr>
            <w:tcMar>
              <w:top w:w="108" w:type="dxa"/>
              <w:bottom w:w="108" w:type="dxa"/>
            </w:tcMar>
          </w:tcPr>
          <w:p>
            <w:pPr>
              <w:numPr>
                <w:ilvl w:val="0"/>
                <w:numId w:val="1001"/>
              </w:numPr>
            </w:pPr>
            <w:r>
              <w:t xml:space="preserve">When you are comparing one sample mean to a known value.</w:t>
            </w:r>
          </w:p>
          <w:p>
            <w:pPr>
              <w:numPr>
                <w:ilvl w:val="0"/>
                <w:numId w:val="1001"/>
              </w:numPr>
            </w:pPr>
            <w:r>
              <w:t xml:space="preserve">When you are comparing two sample means, with equal variance, to each other.</w:t>
            </w:r>
          </w:p>
          <w:p>
            <w:pPr>
              <w:numPr>
                <w:ilvl w:val="0"/>
                <w:numId w:val="1001"/>
              </w:numPr>
            </w:pPr>
            <w:r>
              <w:t xml:space="preserve">When you are comparing two paired sample means, with equal variance, to each other.</w:t>
            </w:r>
          </w:p>
          <w:p/>
        </w:tc>
      </w:tr>
    </w:tbl>
    <w:bookmarkEnd w:id="33"/>
    <w:bookmarkEnd w:id="34"/>
    <w:bookmarkEnd w:id="35"/>
    <w:bookmarkStart w:id="48" w:name="what-is-a-welchs-t-test"/>
    <w:p>
      <w:pPr>
        <w:pStyle w:val="Heading2"/>
      </w:pPr>
      <w:r>
        <w:t xml:space="preserve">What is a Welch’s</w:t>
      </w:r>
      <w:r>
        <w:t xml:space="preserve"> </w:t>
      </w:r>
      <m:oMath>
        <m:r>
          <m:t>t</m:t>
        </m:r>
      </m:oMath>
      <w:r>
        <w:t xml:space="preserve">-test?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Welch’s</w:t>
            </w:r>
            <w:r>
              <w:t xml:space="preserve"> </w:t>
            </w:r>
            <m:oMath>
              <m:r>
                <m:t>t</m:t>
              </m:r>
            </m:oMath>
            <w:r>
              <w:t xml:space="preserve">-test</w:t>
            </w:r>
          </w:p>
        </w:tc>
      </w:tr>
      <w:tr>
        <w:trPr>
          <w:cantSplit/>
        </w:trPr>
        <w:tc>
          <w:tcPr>
            <w:tcMar>
              <w:top w:w="108" w:type="dxa"/>
              <w:bottom w:w="108" w:type="dxa"/>
            </w:tcMar>
          </w:tcPr>
          <w:p>
            <w:pPr>
              <w:pStyle w:val="BodyText"/>
            </w:pPr>
            <w:pPr>
              <w:spacing w:before="16" w:after="16"/>
            </w:pPr>
            <w:r>
              <w:rPr>
                <w:b/>
                <w:bCs/>
              </w:rPr>
              <w:t xml:space="preserve">A Welch’s</w:t>
            </w:r>
            <w:r>
              <w:t xml:space="preserve"> </w:t>
            </w:r>
            <m:oMath>
              <m:r>
                <m:t>t</m:t>
              </m:r>
            </m:oMath>
            <w:r>
              <w:rPr>
                <w:b/>
                <w:bCs/>
              </w:rPr>
              <w:t xml:space="preserve">-test</w:t>
            </w:r>
            <w:r>
              <w:t xml:space="preserve"> </w:t>
            </w:r>
            <w:r>
              <w:t xml:space="preserve">is a</w:t>
            </w:r>
            <w:r>
              <w:t xml:space="preserve"> </w:t>
            </w:r>
            <m:oMath>
              <m:r>
                <m:t>t</m:t>
              </m:r>
            </m:oMath>
            <w:r>
              <w:t xml:space="preserve">-test where the samples have unequal or unknown variances</w:t>
            </w:r>
            <w:r>
              <w:t xml:space="preserve"> </w:t>
            </w:r>
            <m:oMath>
              <m:r>
                <m:rPr>
                  <m:sty m:val="p"/>
                </m:rPr>
                <m:t>(</m:t>
              </m:r>
              <m:sSubSup>
                <m:e>
                  <m:r>
                    <m:t>σ</m:t>
                  </m:r>
                </m:e>
                <m:sub>
                  <m:r>
                    <m:t>1</m:t>
                  </m:r>
                </m:sub>
                <m:sup>
                  <m:r>
                    <m:t>2</m:t>
                  </m:r>
                </m:sup>
              </m:sSubSup>
              <m:r>
                <m:rPr>
                  <m:sty m:val="p"/>
                </m:rPr>
                <m:t>)</m:t>
              </m:r>
            </m:oMath>
            <w:r>
              <w:t xml:space="preserve"> </w:t>
            </w:r>
            <w:r>
              <w:t xml:space="preserve">and</w:t>
            </w:r>
            <w:r>
              <w:t xml:space="preserve"> </w:t>
            </w:r>
            <m:oMath>
              <m:r>
                <m:rPr>
                  <m:sty m:val="p"/>
                </m:rPr>
                <m:t>(</m:t>
              </m:r>
              <m:sSubSup>
                <m:e>
                  <m:r>
                    <m:t>σ</m:t>
                  </m:r>
                </m:e>
                <m:sub>
                  <m:r>
                    <m:t>2</m:t>
                  </m:r>
                </m:sub>
                <m:sup>
                  <m:r>
                    <m:t>2</m:t>
                  </m:r>
                </m:sup>
              </m:sSubSup>
              <m:r>
                <m:rPr>
                  <m:sty m:val="p"/>
                </m:rPr>
                <m:t>)</m:t>
              </m:r>
            </m:oMath>
            <w:r>
              <w:t xml:space="preserve">.</w:t>
            </w:r>
          </w:p>
          <w:p/>
        </w:tc>
      </w:tr>
    </w:tbl>
    <w:bookmarkStart w:id="43" w:name="when-do-you-use-a-welchs-t-test"/>
    <w:p>
      <w:pPr>
        <w:pStyle w:val="Heading3"/>
      </w:pPr>
      <w:r>
        <w:t xml:space="preserve">When do you use a Welch’s</w:t>
      </w:r>
      <w:r>
        <w:t xml:space="preserve"> </w:t>
      </w:r>
      <m:oMath>
        <m:r>
          <m:t>t</m:t>
        </m:r>
      </m:oMath>
      <w:r>
        <w:t xml:space="preserve">-test?</w:t>
      </w:r>
    </w:p>
    <w:bookmarkStart w:id="42" w:name="X73694a7be632b58b2baa8178495b9a9ecc65744"/>
    <w:p>
      <w:pPr>
        <w:pStyle w:val="Heading4"/>
      </w:pPr>
      <w:r>
        <w:t xml:space="preserve">When you have two samples with unequal variance</w:t>
      </w:r>
    </w:p>
    <w:p>
      <w:pPr>
        <w:pStyle w:val="FirstParagraph"/>
      </w:pPr>
      <w:r>
        <w:t xml:space="preserve">A</w:t>
      </w:r>
      <w:r>
        <w:t xml:space="preserve"> </w:t>
      </w:r>
      <w:r>
        <w:rPr>
          <w:b/>
          <w:bCs/>
        </w:rPr>
        <w:t xml:space="preserve">Welch’s</w:t>
      </w:r>
      <w:r>
        <w:t xml:space="preserve"> </w:t>
      </w:r>
      <m:oMath>
        <m:r>
          <m:t>t</m:t>
        </m:r>
      </m:oMath>
      <w:r>
        <w:rPr>
          <w:b/>
          <w:bCs/>
        </w:rPr>
        <w:t xml:space="preserve">-test</w:t>
      </w:r>
      <w:r>
        <w:t xml:space="preserve"> </w:t>
      </w:r>
      <w:r>
        <w:t xml:space="preserve">must always be a two sample test. This is because Welch’s</w:t>
      </w:r>
      <w:r>
        <w:t xml:space="preserve"> </w:t>
      </w:r>
      <m:oMath>
        <m:r>
          <m:t>t</m:t>
        </m:r>
      </m:oMath>
      <w:r>
        <w:t xml:space="preserve">-test is used on two samples with unequal variances.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Cantor’s Confectionery are partnering with Dirichlet’s Distributors to mass produce chocolate swirls. They open two new factories and want to make sure that the average weight of a chocolate swirl is the same in both factories. They collect two batches, both of sample size</w:t>
            </w:r>
            <w:r>
              <w:t xml:space="preserve"> </w:t>
            </w:r>
            <m:oMath>
              <m:r>
                <m:t>25</m:t>
              </m:r>
            </m:oMath>
            <w:r>
              <w:t xml:space="preserve">. The sample means and sample variances are different from both factories.</w:t>
            </w:r>
          </w:p>
          <w:p>
            <w:pPr>
              <w:pStyle w:val="BodyText"/>
            </w:pPr>
            <w:pPr>
              <w:spacing w:after="16"/>
            </w:pPr>
            <w:r>
              <w:t xml:space="preserve">You have two samples with unequal variance, so you can use a Welch’s</w:t>
            </w:r>
            <w:r>
              <w:t xml:space="preserve"> </w:t>
            </w:r>
            <m:oMath>
              <m:r>
                <m:t>t</m:t>
              </m:r>
            </m:oMath>
            <w:r>
              <w:t xml:space="preserve">-test to do this.</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tip.png" id="41"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Summary: When to use a Welch’s</w:t>
            </w:r>
            <w:r>
              <w:t xml:space="preserve"> </w:t>
            </w:r>
            <m:oMath>
              <m:r>
                <m:t>t</m:t>
              </m:r>
            </m:oMath>
            <w:r>
              <w:t xml:space="preserve">-test</w:t>
            </w:r>
          </w:p>
        </w:tc>
      </w:tr>
      <w:tr>
        <w:trPr>
          <w:cantSplit/>
        </w:trPr>
        <w:tc>
          <w:tcPr>
            <w:tcMar>
              <w:top w:w="108" w:type="dxa"/>
              <w:bottom w:w="108" w:type="dxa"/>
            </w:tcMar>
          </w:tcPr>
          <w:p>
            <w:pPr>
              <w:pStyle w:val="Compact"/>
              <w:numPr>
                <w:ilvl w:val="0"/>
                <w:numId w:val="1002"/>
              </w:numPr>
            </w:pPr>
            <w:r>
              <w:t xml:space="preserve">When you are comparing two sample means, with unequal or unknown variances, to each other</w:t>
            </w:r>
          </w:p>
          <w:p/>
        </w:tc>
      </w:tr>
    </w:tbl>
    <w:bookmarkEnd w:id="42"/>
    <w:bookmarkEnd w:id="43"/>
    <w:bookmarkStart w:id="47" w:name="X2f20101d1868fbb76c465eba952474fd164f16e"/>
    <w:p>
      <w:pPr>
        <w:pStyle w:val="Heading3"/>
      </w:pPr>
      <w:r>
        <w:t xml:space="preserve">What other assumptions are made when constructing a</w:t>
      </w:r>
      <w:r>
        <w:t xml:space="preserve"> </w:t>
      </w:r>
      <m:oMath>
        <m:r>
          <m:t>t</m:t>
        </m:r>
      </m:oMath>
      <w:r>
        <w:t xml:space="preserve">-test?</w:t>
      </w:r>
    </w:p>
    <w:bookmarkStart w:id="44" w:name="independence"/>
    <w:p>
      <w:pPr>
        <w:pStyle w:val="Heading4"/>
      </w:pPr>
      <w:r>
        <w:t xml:space="preserve">Independence</w:t>
      </w:r>
    </w:p>
    <w:p>
      <w:pPr>
        <w:pStyle w:val="FirstParagraph"/>
      </w:pPr>
      <w:r>
        <w:t xml:space="preserve">All types of</w:t>
      </w:r>
      <w:r>
        <w:t xml:space="preserve"> </w:t>
      </w:r>
      <m:oMath>
        <m:r>
          <m:t>t</m:t>
        </m:r>
      </m:oMath>
      <w:r>
        <w:t xml:space="preserve">-test require the observations to be</w:t>
      </w:r>
      <w:r>
        <w:t xml:space="preserve"> </w:t>
      </w:r>
      <w:r>
        <w:rPr>
          <w:b/>
          <w:bCs/>
        </w:rPr>
        <w:t xml:space="preserve">independent</w:t>
      </w:r>
      <w:r>
        <w:t xml:space="preserve">. So, within the sample itself, the observations must be</w:t>
      </w:r>
      <w:r>
        <w:t xml:space="preserve"> </w:t>
      </w:r>
      <w:r>
        <w:rPr>
          <w:b/>
          <w:bCs/>
        </w:rPr>
        <w:t xml:space="preserve">independent</w:t>
      </w:r>
      <w:r>
        <w:t xml:space="preserve">. Also, for two samples, the observations between samples must be</w:t>
      </w:r>
      <w:r>
        <w:t xml:space="preserve"> </w:t>
      </w:r>
      <w:r>
        <w:rPr>
          <w:b/>
          <w:bCs/>
        </w:rPr>
        <w:t xml:space="preserve">independent</w:t>
      </w:r>
      <w:r>
        <w:t xml:space="preserve"> </w:t>
      </w:r>
      <w:r>
        <w:t xml:space="preserve">too.</w:t>
      </w:r>
    </w:p>
    <w:bookmarkEnd w:id="44"/>
    <w:bookmarkStart w:id="46" w:name="random-sampling"/>
    <w:p>
      <w:pPr>
        <w:pStyle w:val="Heading4"/>
      </w:pPr>
      <w:r>
        <w:t xml:space="preserve">Random Sampling</w:t>
      </w:r>
    </w:p>
    <w:p>
      <w:pPr>
        <w:pStyle w:val="FirstParagraph"/>
      </w:pPr>
      <m:oMath>
        <m:r>
          <m:t>t</m:t>
        </m:r>
      </m:oMath>
      <w:r>
        <w:t xml:space="preserve">-testing assumes that all of the data used is collected using a random sampling method. Typically, this method is</w:t>
      </w:r>
      <w:r>
        <w:t xml:space="preserve"> </w:t>
      </w:r>
      <w:r>
        <w:rPr>
          <w:b/>
          <w:bCs/>
        </w:rPr>
        <w:t xml:space="preserve">simple random sampling</w:t>
      </w:r>
      <w:r>
        <w:t xml:space="preserve">, meaning that all of the data is selected randomly.</w:t>
      </w:r>
    </w:p>
    <w:p>
      <w:pPr>
        <w:pStyle w:val="BodyText"/>
      </w:pPr>
      <w:r>
        <w:t xml:space="preserve">For more information on</w:t>
      </w:r>
      <w:r>
        <w:t xml:space="preserve"> </w:t>
      </w:r>
      <w:r>
        <w:rPr>
          <w:b/>
          <w:bCs/>
        </w:rPr>
        <w:t xml:space="preserve">simple random sampling</w:t>
      </w:r>
      <w:r>
        <w:t xml:space="preserve">, see</w:t>
      </w:r>
      <w:r>
        <w:t xml:space="preserve"> </w:t>
      </w:r>
      <w:hyperlink r:id="rId45">
        <w:r>
          <w:rPr>
            <w:rStyle w:val="Hyperlink"/>
          </w:rPr>
          <w:t xml:space="preserve">Factsheet: Simple random sampling</w:t>
        </w:r>
      </w:hyperlink>
      <w:r>
        <w:t xml:space="preserve">.</w:t>
      </w:r>
    </w:p>
    <w:bookmarkEnd w:id="46"/>
    <w:bookmarkEnd w:id="47"/>
    <w:bookmarkEnd w:id="48"/>
    <w:bookmarkStart w:id="54" w:name="one-and-two-tailed-t-tests"/>
    <w:p>
      <w:pPr>
        <w:pStyle w:val="Heading2"/>
      </w:pPr>
      <w:r>
        <w:t xml:space="preserve">One and two-tailed</w:t>
      </w:r>
      <w:r>
        <w:t xml:space="preserve"> </w:t>
      </w:r>
      <m:oMath>
        <m:r>
          <m:t>t</m:t>
        </m:r>
      </m:oMath>
      <w:r>
        <w:t xml:space="preserve">-tests</w:t>
      </w:r>
    </w:p>
    <w:p>
      <w:pPr>
        <w:pStyle w:val="FirstParagraph"/>
      </w:pPr>
      <w:r>
        <w:t xml:space="preserve">Before constructing a</w:t>
      </w:r>
      <w:r>
        <w:t xml:space="preserve"> </w:t>
      </w:r>
      <m:oMath>
        <m:r>
          <m:t>t</m:t>
        </m:r>
      </m:oMath>
      <w:r>
        <w:t xml:space="preserve">-test you also must decide whether you are performing a</w:t>
      </w:r>
      <w:r>
        <w:t xml:space="preserve"> </w:t>
      </w:r>
      <w:r>
        <w:rPr>
          <w:b/>
          <w:bCs/>
        </w:rPr>
        <w:t xml:space="preserve">one or two-tailed test</w:t>
      </w:r>
      <w:r>
        <w:t xml:space="preserve">.</w:t>
      </w:r>
    </w:p>
    <w:p>
      <w:pPr>
        <w:pStyle w:val="Compact"/>
        <w:numPr>
          <w:ilvl w:val="0"/>
          <w:numId w:val="1003"/>
        </w:numPr>
      </w:pPr>
      <w:r>
        <w:t xml:space="preserve">If you want to know whether two sample means are equal or different from each other, perform a</w:t>
      </w:r>
      <w:r>
        <w:t xml:space="preserve"> </w:t>
      </w:r>
      <w:r>
        <w:rPr>
          <w:b/>
          <w:bCs/>
        </w:rPr>
        <w:t xml:space="preserve">two-tailed test.</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49" name="Picture"/>
                  <a:graphic>
                    <a:graphicData uri="http://schemas.openxmlformats.org/drawingml/2006/picture">
                      <pic:pic>
                        <pic:nvPicPr>
                          <pic:cNvPr descr="/Applications/quarto/share/formats/docx/note.png" id="5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Cantor’s Confectionery wants to test if their profits are the same on weekdays and weekends. To do this, they take a sample of profits from</w:t>
            </w:r>
            <w:r>
              <w:t xml:space="preserve"> </w:t>
            </w:r>
            <m:oMath>
              <m:r>
                <m:t>2</m:t>
              </m:r>
            </m:oMath>
            <w:r>
              <w:t xml:space="preserve"> </w:t>
            </w:r>
            <w:r>
              <w:t xml:space="preserve">random weekdays and the</w:t>
            </w:r>
            <w:r>
              <w:t xml:space="preserve"> </w:t>
            </w:r>
            <m:oMath>
              <m:r>
                <m:t>2</m:t>
              </m:r>
            </m:oMath>
            <w:r>
              <w:t xml:space="preserve"> </w:t>
            </w:r>
            <w:r>
              <w:t xml:space="preserve">weekend days, then calculate the sample means.</w:t>
            </w:r>
          </w:p>
          <w:p>
            <w:pPr>
              <w:pStyle w:val="BodyText"/>
            </w:pPr>
            <w:pPr>
              <w:spacing w:after="16"/>
            </w:pPr>
            <w:r>
              <w:t xml:space="preserve">Since you are testing whether the sample means are equal, this is a</w:t>
            </w:r>
            <w:r>
              <w:t xml:space="preserve"> </w:t>
            </w:r>
            <w:r>
              <w:rPr>
                <w:b/>
                <w:bCs/>
              </w:rPr>
              <w:t xml:space="preserve">two-tailed test.</w:t>
            </w:r>
          </w:p>
        </w:tc>
      </w:tr>
    </w:tbl>
    <w:p>
      <w:pPr>
        <w:pStyle w:val="Compact"/>
        <w:numPr>
          <w:ilvl w:val="0"/>
          <w:numId w:val="1004"/>
        </w:numPr>
      </w:pPr>
      <w:r>
        <w:t xml:space="preserve">If you want to know whether one sample mean is greater or less than the other sample mean, perform a</w:t>
      </w:r>
      <w:r>
        <w:t xml:space="preserve"> </w:t>
      </w:r>
      <w:r>
        <w:rPr>
          <w:b/>
          <w:bCs/>
        </w:rPr>
        <w:t xml:space="preserve">one-tailed test</w:t>
      </w:r>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Cantor’s Confectionery wants to test if their profits are higher on weekends than on weekdays. To do this, they take a sample of profits from</w:t>
            </w:r>
            <w:r>
              <w:t xml:space="preserve"> </w:t>
            </w:r>
            <m:oMath>
              <m:r>
                <m:t>2</m:t>
              </m:r>
            </m:oMath>
            <w:r>
              <w:t xml:space="preserve"> </w:t>
            </w:r>
            <w:r>
              <w:t xml:space="preserve">random weekdays and the</w:t>
            </w:r>
            <w:r>
              <w:t xml:space="preserve"> </w:t>
            </w:r>
            <m:oMath>
              <m:r>
                <m:t>2</m:t>
              </m:r>
            </m:oMath>
            <w:r>
              <w:t xml:space="preserve"> </w:t>
            </w:r>
            <w:r>
              <w:t xml:space="preserve">weekend days, then calculate the sample means.</w:t>
            </w:r>
          </w:p>
          <w:p>
            <w:pPr>
              <w:pStyle w:val="BodyText"/>
            </w:pPr>
            <w:pPr>
              <w:spacing w:after="16"/>
            </w:pPr>
            <w:r>
              <w:t xml:space="preserve">Since you are testing whether the weekend profits are greater than the weekday profits, this is a</w:t>
            </w:r>
            <w:r>
              <w:t xml:space="preserve"> </w:t>
            </w:r>
            <w:r>
              <w:rPr>
                <w:b/>
                <w:bCs/>
              </w:rPr>
              <w:t xml:space="preserve">one-tailed test</w:t>
            </w:r>
            <w:r>
              <w:t xml:space="preserve">.</w:t>
            </w:r>
          </w:p>
        </w:tc>
      </w:tr>
    </w:tbl>
    <w:p>
      <w:pPr>
        <w:pStyle w:val="BodyText"/>
      </w:pPr>
      <w:r>
        <w:t xml:space="preserve">For more about one and two tailed tests and why they are used, see:</w:t>
      </w:r>
      <w:r>
        <w:t xml:space="preserve"> </w:t>
      </w:r>
      <w:hyperlink r:id="rId53">
        <w:r>
          <w:rPr>
            <w:rStyle w:val="Hyperlink"/>
          </w:rPr>
          <w:t xml:space="preserve">Guide: One and two-tailed tests</w:t>
        </w:r>
      </w:hyperlink>
      <w:r>
        <w:t xml:space="preserve">.</w:t>
      </w:r>
    </w:p>
    <w:bookmarkEnd w:id="54"/>
    <w:bookmarkEnd w:id="55"/>
    <w:bookmarkStart w:id="96" w:name="how-to-construct-a-t-test"/>
    <w:p>
      <w:pPr>
        <w:pStyle w:val="Heading1"/>
      </w:pPr>
      <w:r>
        <w:t xml:space="preserve">How to construct a</w:t>
      </w:r>
      <w:r>
        <w:t xml:space="preserve"> </w:t>
      </w:r>
      <m:oMath>
        <m:r>
          <m:t>t</m:t>
        </m:r>
      </m:oMath>
      <w:r>
        <w:t xml:space="preserve">-test</w:t>
      </w:r>
    </w:p>
    <w:bookmarkStart w:id="58" w:name="step-1-what-type-of-t-test"/>
    <w:p>
      <w:pPr>
        <w:pStyle w:val="Heading2"/>
      </w:pPr>
      <w:r>
        <w:t xml:space="preserve">Step 1: What type of</w:t>
      </w:r>
      <w:r>
        <w:t xml:space="preserve"> </w:t>
      </w:r>
      <m:oMath>
        <m:r>
          <m:t>t</m:t>
        </m:r>
      </m:oMath>
      <w:r>
        <w:t xml:space="preserve">-test?</w:t>
      </w:r>
    </w:p>
    <w:p>
      <w:pPr>
        <w:pStyle w:val="FirstParagraph"/>
      </w:pPr>
      <w:r>
        <w:t xml:space="preserve">You can consider whether you are looking to perform:</w:t>
      </w:r>
    </w:p>
    <w:p>
      <w:pPr>
        <w:numPr>
          <w:ilvl w:val="0"/>
          <w:numId w:val="1005"/>
        </w:numPr>
      </w:pPr>
      <w:r>
        <w:t xml:space="preserve">A Student’s or Welch’s</w:t>
      </w:r>
      <w:r>
        <w:t xml:space="preserve"> </w:t>
      </w:r>
      <m:oMath>
        <m:r>
          <m:t>t</m:t>
        </m:r>
      </m:oMath>
      <w:r>
        <w:t xml:space="preserve">-test?</w:t>
      </w:r>
    </w:p>
    <w:p>
      <w:pPr>
        <w:numPr>
          <w:ilvl w:val="0"/>
          <w:numId w:val="1005"/>
        </w:numPr>
      </w:pPr>
      <w:r>
        <w:t xml:space="preserve">A one or two-tailed</w:t>
      </w:r>
      <w:r>
        <w:t xml:space="preserve"> </w:t>
      </w:r>
      <m:oMath>
        <m:r>
          <m:t>t</m:t>
        </m:r>
      </m:oMath>
      <w:r>
        <w:t xml:space="preserve">-test?</w:t>
      </w:r>
    </w:p>
    <w:bookmarkStart w:id="57" w:name="t-test-flowchart-1"/>
    <w:p>
      <w:pPr>
        <w:pStyle w:val="Heading3"/>
      </w:pPr>
      <m:oMath>
        <m:r>
          <m:t>t</m:t>
        </m:r>
      </m:oMath>
      <w:r>
        <w:t xml:space="preserve">-test flowchart</w:t>
      </w:r>
    </w:p>
    <w:bookmarkStart w:id="56" w:name="which-t-test-should-i-use"/>
    <w:p>
      <w:pPr>
        <w:pStyle w:val="Heading4"/>
      </w:pPr>
      <w:r>
        <w:t xml:space="preserve">Which t-test should I use?</w:t>
      </w:r>
    </w:p>
    <w:p>
      <w:pPr>
        <w:pStyle w:val="FirstParagraph"/>
      </w:pPr>
      <w:r>
        <w:rPr>
          <w:b/>
          <w:bCs/>
        </w:rPr>
        <w:t xml:space="preserve">Step 1:</w:t>
      </w:r>
      <w:r>
        <w:t xml:space="preserve"> </w:t>
      </w:r>
      <w:r>
        <w:rPr>
          <w:i/>
          <w:iCs/>
        </w:rPr>
        <w:t xml:space="preserve">How many samples do you have?</w:t>
      </w:r>
    </w:p>
    <w:p>
      <w:pPr>
        <w:pStyle w:val="Compact"/>
        <w:numPr>
          <w:ilvl w:val="0"/>
          <w:numId w:val="1006"/>
        </w:numPr>
      </w:pPr>
      <w:r>
        <w:t xml:space="preserve">One sample: go to Step 2</w:t>
      </w:r>
    </w:p>
    <w:p>
      <w:pPr>
        <w:pStyle w:val="Compact"/>
        <w:numPr>
          <w:ilvl w:val="0"/>
          <w:numId w:val="1006"/>
        </w:numPr>
      </w:pPr>
      <w:r>
        <w:t xml:space="preserve">Two samples: go to Step 3</w:t>
      </w:r>
    </w:p>
    <w:p>
      <w:pPr>
        <w:pStyle w:val="FirstParagraph"/>
      </w:pPr>
      <w:r>
        <w:rPr>
          <w:i/>
          <w:iCs/>
        </w:rPr>
        <w:t xml:space="preserve">Step 2: One-tailed or two-tailed?</w:t>
      </w:r>
    </w:p>
    <w:p>
      <w:pPr>
        <w:pStyle w:val="Compact"/>
        <w:numPr>
          <w:ilvl w:val="0"/>
          <w:numId w:val="1007"/>
        </w:numPr>
      </w:pPr>
      <w:r>
        <w:t xml:space="preserve">One-tailed: You have a one-sample Student’s t-test (one-tailed)</w:t>
      </w:r>
    </w:p>
    <w:p>
      <w:pPr>
        <w:pStyle w:val="Compact"/>
        <w:numPr>
          <w:ilvl w:val="0"/>
          <w:numId w:val="1007"/>
        </w:numPr>
      </w:pPr>
      <w:r>
        <w:t xml:space="preserve">Two-tailed: You have a one-sample Student’s t-test (two-tailed)</w:t>
      </w:r>
    </w:p>
    <w:p>
      <w:pPr>
        <w:pStyle w:val="FirstParagraph"/>
      </w:pPr>
      <w:r>
        <w:rPr>
          <w:i/>
          <w:iCs/>
        </w:rPr>
        <w:t xml:space="preserve">Step 3: Paired or independent?</w:t>
      </w:r>
      <w:r>
        <w:t xml:space="preserve"> </w:t>
      </w:r>
      <w:r>
        <w:t xml:space="preserve">Paired: Paired-samples Student’s t-test (can be one-tailed or two-tailed)</w:t>
      </w:r>
      <w:r>
        <w:t xml:space="preserve"> </w:t>
      </w:r>
      <w:r>
        <w:t xml:space="preserve">Independent: go to Step 4</w:t>
      </w:r>
    </w:p>
    <w:p>
      <w:pPr>
        <w:pStyle w:val="BodyText"/>
      </w:pPr>
      <w:r>
        <w:rPr>
          <w:i/>
          <w:iCs/>
        </w:rPr>
        <w:t xml:space="preserve">Step 4:Equal variances?</w:t>
      </w:r>
      <w:r>
        <w:t xml:space="preserve"> </w:t>
      </w:r>
      <w:r>
        <w:t xml:space="preserve">Yes: Independent-samples Student’s t-test</w:t>
      </w:r>
      <w:r>
        <w:t xml:space="preserve"> </w:t>
      </w:r>
      <w:r>
        <w:t xml:space="preserve">No: Welch’s t-test</w:t>
      </w:r>
    </w:p>
    <w:bookmarkEnd w:id="56"/>
    <w:bookmarkEnd w:id="57"/>
    <w:bookmarkEnd w:id="58"/>
    <w:bookmarkStart w:id="63" w:name="Xf2d7a463f00224310bff21a5bc9293c00c28784"/>
    <w:p>
      <w:pPr>
        <w:pStyle w:val="Heading2"/>
      </w:pPr>
      <w:r>
        <w:t xml:space="preserve">Step 2: Define your null and alternative hypothesis</w:t>
      </w:r>
    </w:p>
    <w:p>
      <w:pPr>
        <w:pStyle w:val="FirstParagraph"/>
      </w:pPr>
      <m:oMath>
        <m:sSub>
          <m:e>
            <m:r>
              <m:t>H</m:t>
            </m:r>
          </m:e>
          <m:sub>
            <m:r>
              <m:t>0</m:t>
            </m:r>
          </m:sub>
        </m:sSub>
      </m:oMath>
      <w:r>
        <w:t xml:space="preserve"> </w:t>
      </w:r>
      <w:r>
        <w:t xml:space="preserve">is your</w:t>
      </w:r>
      <w:r>
        <w:t xml:space="preserve"> </w:t>
      </w:r>
      <w:r>
        <w:rPr>
          <w:b/>
          <w:bCs/>
        </w:rPr>
        <w:t xml:space="preserve">null hypothesis.</w:t>
      </w:r>
      <w:r>
        <w:t xml:space="preserve"> </w:t>
      </w:r>
      <w:r>
        <w:t xml:space="preserve">This is what you believe to be to be true.</w:t>
      </w:r>
      <w:r>
        <w:t xml:space="preserve"> </w:t>
      </w:r>
      <m:oMath>
        <m:sSub>
          <m:e>
            <m:r>
              <m:t>H</m:t>
            </m:r>
          </m:e>
          <m:sub>
            <m:r>
              <m:t>1</m:t>
            </m:r>
          </m:sub>
        </m:sSub>
      </m:oMath>
      <w:r>
        <w:t xml:space="preserve"> </w:t>
      </w:r>
      <w:r>
        <w:t xml:space="preserve">is your</w:t>
      </w:r>
      <w:r>
        <w:t xml:space="preserve"> </w:t>
      </w:r>
      <w:r>
        <w:rPr>
          <w:b/>
          <w:bCs/>
        </w:rPr>
        <w:t xml:space="preserve">alternative hypothesis</w:t>
      </w:r>
      <w:r>
        <w:t xml:space="preserve">. This is the alternative case which you are testing for.</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9" name="Picture"/>
                  <a:graphic>
                    <a:graphicData uri="http://schemas.openxmlformats.org/drawingml/2006/picture">
                      <pic:pic>
                        <pic:nvPicPr>
                          <pic:cNvPr descr="/Applications/quarto/share/formats/docx/note.png" id="6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Cantor’s Confectionery takes a sample of</w:t>
            </w:r>
            <w:r>
              <w:t xml:space="preserve"> </w:t>
            </w:r>
            <m:oMath>
              <m:r>
                <m:t>10</m:t>
              </m:r>
            </m:oMath>
            <w:r>
              <w:t xml:space="preserve"> </w:t>
            </w:r>
            <w:r>
              <w:t xml:space="preserve">sugar cookies and calculates their average diameter to determine how much sugar to purchase for next month. This month, they assumed the average diameter was</w:t>
            </w:r>
            <w:r>
              <w:t xml:space="preserve"> </w:t>
            </w:r>
            <m:oMath>
              <m:r>
                <m:t>9</m:t>
              </m:r>
            </m:oMath>
            <w:r>
              <w:t xml:space="preserve">cm but now they want to test if the average diameter is greater than</w:t>
            </w:r>
            <w:r>
              <w:t xml:space="preserve"> </w:t>
            </w:r>
            <m:oMath>
              <m:r>
                <m:t>9</m:t>
              </m:r>
            </m:oMath>
            <w:r>
              <w:t xml:space="preserve">cm.</w:t>
            </w:r>
          </w:p>
          <w:p>
            <w:pPr>
              <w:pStyle w:val="BodyText"/>
            </w:pPr>
            <w:r>
              <w:t xml:space="preserve">You can construct a null and alternative hypothesis for this.</w:t>
            </w:r>
          </w:p>
          <w:p>
            <w:pPr>
              <w:pStyle w:val="Compact"/>
              <w:numPr>
                <w:ilvl w:val="0"/>
                <w:numId w:val="1008"/>
              </w:numPr>
            </w:pPr>
            <w:r>
              <w:t xml:space="preserve">This is a one-sample Student’s</w:t>
            </w:r>
            <w:r>
              <w:t xml:space="preserve"> </w:t>
            </w:r>
            <m:oMath>
              <m:r>
                <m:t>t</m:t>
              </m:r>
            </m:oMath>
            <w:r>
              <w:t xml:space="preserve">-test.</w:t>
            </w:r>
          </w:p>
          <w:p>
            <w:pPr>
              <w:pStyle w:val="Compact"/>
              <w:numPr>
                <w:ilvl w:val="0"/>
                <w:numId w:val="1008"/>
              </w:numPr>
            </w:pPr>
            <w:r>
              <w:t xml:space="preserve">This is a one-tailed</w:t>
            </w:r>
            <w:r>
              <w:t xml:space="preserve"> </w:t>
            </w:r>
            <m:oMath>
              <m:r>
                <m:t>t</m:t>
              </m:r>
            </m:oMath>
            <w:r>
              <w:t xml:space="preserve">-test.</w:t>
            </w:r>
          </w:p>
          <w:p>
            <w:pPr>
              <w:pStyle w:val="FirstParagraph"/>
            </w:pPr>
            <w:r>
              <w:t xml:space="preserve">So, your hypothesis is</w:t>
            </w:r>
            <w:r>
              <w:t xml:space="preserve"> </w:t>
            </w:r>
            <m:oMath>
              <m:sSub>
                <m:e>
                  <m:r>
                    <m:t>H</m:t>
                  </m:r>
                </m:e>
                <m:sub>
                  <m:r>
                    <m:t>0</m:t>
                  </m:r>
                </m:sub>
              </m:sSub>
              <m:r>
                <m:rPr>
                  <m:sty m:val="p"/>
                </m:rPr>
                <m:t>:</m:t>
              </m:r>
              <m:r>
                <m:t>μ</m:t>
              </m:r>
              <m:r>
                <m:rPr>
                  <m:sty m:val="p"/>
                </m:rPr>
                <m:t>=</m:t>
              </m:r>
              <m:r>
                <m:t>9</m:t>
              </m:r>
              <m:r>
                <m:t> </m:t>
              </m:r>
              <m:sSub>
                <m:e>
                  <m:r>
                    <m:t>H</m:t>
                  </m:r>
                </m:e>
                <m:sub>
                  <m:r>
                    <m:t>1</m:t>
                  </m:r>
                </m:sub>
              </m:sSub>
              <m:r>
                <m:rPr>
                  <m:sty m:val="p"/>
                </m:rPr>
                <m:t>:</m:t>
              </m:r>
              <m:r>
                <m:t>μ</m:t>
              </m:r>
              <m:r>
                <m:rPr>
                  <m:sty m:val="p"/>
                </m:rPr>
                <m:t>&gt;</m:t>
              </m:r>
              <m:r>
                <m:t>9</m:t>
              </m:r>
            </m:oMath>
            <w:r>
              <w:t xml:space="preserve">.</w:t>
            </w:r>
          </w:p>
          <w:p>
            <w:pPr>
              <w:pStyle w:val="BodyText"/>
            </w:pPr>
            <w:r>
              <w:t xml:space="preserve">Cantor’s Confectionery take a second sample of</w:t>
            </w:r>
            <w:r>
              <w:t xml:space="preserve"> </w:t>
            </w:r>
            <m:oMath>
              <m:r>
                <m:t>10</m:t>
              </m:r>
            </m:oMath>
            <w:r>
              <w:t xml:space="preserve"> </w:t>
            </w:r>
            <w:r>
              <w:t xml:space="preserve">sugar cookies and calculate their average diameter. They want to test whether this sample mean is the same as the first sample mean. They assume equal variance between samples.</w:t>
            </w:r>
          </w:p>
          <w:p>
            <w:pPr>
              <w:pStyle w:val="BodyText"/>
            </w:pPr>
            <w:r>
              <w:t xml:space="preserve">You can construct a null and alternative hypothesis for this.</w:t>
            </w:r>
          </w:p>
          <w:p>
            <w:pPr>
              <w:numPr>
                <w:ilvl w:val="0"/>
                <w:numId w:val="1009"/>
              </w:numPr>
            </w:pPr>
            <w:r>
              <w:t xml:space="preserve">This is a two-sample Student’s</w:t>
            </w:r>
            <w:r>
              <w:t xml:space="preserve"> </w:t>
            </w:r>
            <m:oMath>
              <m:r>
                <m:t>t</m:t>
              </m:r>
            </m:oMath>
            <w:r>
              <w:t xml:space="preserve">-test.</w:t>
            </w:r>
          </w:p>
          <w:p>
            <w:pPr>
              <w:numPr>
                <w:ilvl w:val="0"/>
                <w:numId w:val="1009"/>
              </w:numPr>
            </w:pPr>
            <w:r>
              <w:t xml:space="preserve">This is a two-tailed</w:t>
            </w:r>
            <w:r>
              <w:t xml:space="preserve"> </w:t>
            </w:r>
            <m:oMath>
              <m:r>
                <m:t>t</m:t>
              </m:r>
            </m:oMath>
            <w:r>
              <w:t xml:space="preserve">-test.</w:t>
            </w:r>
          </w:p>
          <w:p>
            <w:pPr>
              <w:pStyle w:val="FirstParagraph"/>
            </w:pPr>
            <w:pPr>
              <w:spacing w:after="16"/>
            </w:pPr>
            <w:r>
              <w:t xml:space="preserve">So, your hypothesis is</w:t>
            </w:r>
            <w:r>
              <w:t xml:space="preserve"> </w:t>
            </w:r>
            <m:oMath>
              <m:sSub>
                <m:e>
                  <m:r>
                    <m:t>H</m:t>
                  </m:r>
                </m:e>
                <m:sub>
                  <m:r>
                    <m:t>0</m:t>
                  </m:r>
                </m:sub>
              </m:sSub>
              <m:r>
                <m:rPr>
                  <m:sty m:val="p"/>
                </m:rPr>
                <m:t>:</m:t>
              </m:r>
              <m:sSub>
                <m:e>
                  <m:r>
                    <m:t>μ</m:t>
                  </m:r>
                </m:e>
                <m:sub>
                  <m:r>
                    <m:t>1</m:t>
                  </m:r>
                </m:sub>
              </m:sSub>
              <m:r>
                <m:rPr>
                  <m:sty m:val="p"/>
                </m:rPr>
                <m:t>=</m:t>
              </m:r>
              <m:sSub>
                <m:e>
                  <m:r>
                    <m:t>μ</m:t>
                  </m:r>
                </m:e>
                <m:sub>
                  <m:r>
                    <m:t>2</m:t>
                  </m:r>
                </m:sub>
              </m:sSub>
              <m:r>
                <m:t> </m:t>
              </m:r>
              <m:sSub>
                <m:e>
                  <m:r>
                    <m:t>H</m:t>
                  </m:r>
                </m:e>
                <m:sub>
                  <m:r>
                    <m:t>1</m:t>
                  </m:r>
                </m:sub>
              </m:sSub>
              <m:r>
                <m:rPr>
                  <m:sty m:val="p"/>
                </m:rPr>
                <m:t>:</m:t>
              </m:r>
              <m:sSub>
                <m:e>
                  <m:r>
                    <m:t>μ</m:t>
                  </m:r>
                </m:e>
                <m:sub>
                  <m:r>
                    <m:t>1</m:t>
                  </m:r>
                </m:sub>
              </m:sSub>
              <m:r>
                <m:rPr>
                  <m:sty m:val="p"/>
                </m:rPr>
                <m:t>≠</m:t>
              </m:r>
              <m:sSub>
                <m:e>
                  <m:r>
                    <m:t>μ</m:t>
                  </m:r>
                </m:e>
                <m:sub>
                  <m:r>
                    <m:t>2</m:t>
                  </m:r>
                </m:sub>
              </m:sSub>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1" name="Picture"/>
                  <a:graphic>
                    <a:graphicData uri="http://schemas.openxmlformats.org/drawingml/2006/picture">
                      <pic:pic>
                        <pic:nvPicPr>
                          <pic:cNvPr descr="/Applications/quarto/share/formats/docx/note.png" id="6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pPr>
            <w:r>
              <w:t xml:space="preserve">A rival company, Lovelace’s Lollies, believes their sugar cookies have a wider diameter than those made at Cantor’s Confectionery. They take a sample of</w:t>
            </w:r>
            <w:r>
              <w:t xml:space="preserve"> </w:t>
            </w:r>
            <m:oMath>
              <m:r>
                <m:t>10</m:t>
              </m:r>
            </m:oMath>
            <w:r>
              <w:t xml:space="preserve"> </w:t>
            </w:r>
            <w:r>
              <w:t xml:space="preserve">sugar cookies and calculate the average diameter. They assume equal variance between their sample and Cantor’s Confectionery’s sample.</w:t>
            </w:r>
          </w:p>
          <w:p>
            <w:pPr>
              <w:pStyle w:val="BodyText"/>
            </w:pPr>
            <w:r>
              <w:t xml:space="preserve">You can construct a null and alternative hypothesis for this.</w:t>
            </w:r>
          </w:p>
          <w:p>
            <w:pPr>
              <w:numPr>
                <w:ilvl w:val="0"/>
                <w:numId w:val="1010"/>
              </w:numPr>
            </w:pPr>
            <w:r>
              <w:t xml:space="preserve">This is a two-sample Student’s</w:t>
            </w:r>
            <w:r>
              <w:t xml:space="preserve"> </w:t>
            </w:r>
            <m:oMath>
              <m:r>
                <m:t>t</m:t>
              </m:r>
            </m:oMath>
            <w:r>
              <w:t xml:space="preserve">-test.</w:t>
            </w:r>
          </w:p>
          <w:p>
            <w:pPr>
              <w:numPr>
                <w:ilvl w:val="0"/>
                <w:numId w:val="1010"/>
              </w:numPr>
            </w:pPr>
            <w:r>
              <w:t xml:space="preserve">This is a one-tailed</w:t>
            </w:r>
            <w:r>
              <w:t xml:space="preserve"> </w:t>
            </w:r>
            <m:oMath>
              <m:r>
                <m:t>t</m:t>
              </m:r>
            </m:oMath>
            <w:r>
              <w:t xml:space="preserve">-test.</w:t>
            </w:r>
          </w:p>
          <w:p>
            <w:pPr>
              <w:pStyle w:val="FirstParagraph"/>
            </w:pPr>
            <w:pPr>
              <w:spacing w:after="16"/>
            </w:pPr>
            <w:r>
              <w:t xml:space="preserve">So, your hypothesis is</w:t>
            </w:r>
            <w:r>
              <w:t xml:space="preserve"> </w:t>
            </w:r>
            <w:r>
              <w:t xml:space="preserve">$H_0: \mu_1 = \mu_2 \hspace{0.5 cm}H_1: \mu_1 &gt; \mu_2$</w:t>
            </w:r>
            <w:r>
              <w:t xml:space="preserve">.</w:t>
            </w:r>
          </w:p>
        </w:tc>
      </w:tr>
    </w:tbl>
    <w:bookmarkEnd w:id="63"/>
    <w:bookmarkStart w:id="64" w:name="Xa1b9c1378ec78fbd44f0a1c10b604f030198768"/>
    <w:p>
      <w:pPr>
        <w:pStyle w:val="Heading2"/>
      </w:pPr>
      <w:r>
        <w:t xml:space="preserve">Step 3: Define your significance level</w:t>
      </w:r>
      <w:r>
        <w:t xml:space="preserve"> </w:t>
      </w:r>
      <m:oMath>
        <m:r>
          <m:rPr>
            <m:sty m:val="p"/>
          </m:rPr>
          <m:t>(</m:t>
        </m:r>
        <m:r>
          <m:t>α</m:t>
        </m:r>
        <m:r>
          <m:rPr>
            <m:sty m:val="p"/>
          </m:rPr>
          <m:t>)</m:t>
        </m:r>
      </m:oMath>
    </w:p>
    <w:p>
      <w:pPr>
        <w:pStyle w:val="FirstParagraph"/>
      </w:pPr>
      <w:r>
        <w:t xml:space="preserve">For all types of hypothesis testing, including</w:t>
      </w:r>
      <w:r>
        <w:t xml:space="preserve"> </w:t>
      </w:r>
      <m:oMath>
        <m:r>
          <m:t>t</m:t>
        </m:r>
      </m:oMath>
      <w:r>
        <w:t xml:space="preserve">-testing. you need to choose a significance level</w:t>
      </w:r>
      <w:r>
        <w:t xml:space="preserve"> </w:t>
      </w:r>
      <m:oMath>
        <m:r>
          <m:rPr>
            <m:sty m:val="p"/>
          </m:rPr>
          <m:t>(</m:t>
        </m:r>
        <m:r>
          <m:t>α</m:t>
        </m:r>
        <m:r>
          <m:rPr>
            <m:sty m:val="p"/>
          </m:rPr>
          <m:t>)</m:t>
        </m:r>
      </m:oMath>
      <w:r>
        <w:t xml:space="preserve">. In statistical testing, it is common to see</w:t>
      </w:r>
      <w:r>
        <w:t xml:space="preserve"> </w:t>
      </w:r>
      <m:oMath>
        <m:r>
          <m:t>α</m:t>
        </m:r>
        <m:r>
          <m:rPr>
            <m:sty m:val="p"/>
          </m:rPr>
          <m:t>=</m:t>
        </m:r>
        <m:r>
          <m:t>0.01</m:t>
        </m:r>
      </m:oMath>
      <w:r>
        <w:t xml:space="preserve">,</w:t>
      </w:r>
      <w:r>
        <w:t xml:space="preserve"> </w:t>
      </w:r>
      <m:oMath>
        <m:r>
          <m:t>α</m:t>
        </m:r>
        <m:r>
          <m:rPr>
            <m:sty m:val="p"/>
          </m:rPr>
          <m:t>=</m:t>
        </m:r>
        <m:r>
          <m:t>0.05</m:t>
        </m:r>
      </m:oMath>
      <w:r>
        <w:t xml:space="preserve">, and</w:t>
      </w:r>
      <w:r>
        <w:t xml:space="preserve"> </w:t>
      </w:r>
      <m:oMath>
        <m:r>
          <m:t>α</m:t>
        </m:r>
        <m:r>
          <m:rPr>
            <m:sty m:val="p"/>
          </m:rPr>
          <m:t>=</m:t>
        </m:r>
        <m:r>
          <m:t>0.1</m:t>
        </m:r>
      </m:oMath>
      <w:r>
        <w:t xml:space="preserve">.</w:t>
      </w:r>
    </w:p>
    <w:p>
      <w:pPr>
        <w:pStyle w:val="BodyText"/>
      </w:pPr>
      <w:r>
        <w:t xml:space="preserve">Fore more on significance levels, see</w:t>
      </w:r>
      <w:r>
        <w:t xml:space="preserve"> </w:t>
      </w:r>
      <w:hyperlink r:id="rId9">
        <w:r>
          <w:rPr>
            <w:rStyle w:val="Hyperlink"/>
          </w:rPr>
          <w:t xml:space="preserve">Guide: Introduction to hypothesis testing</w:t>
        </w:r>
      </w:hyperlink>
      <w:r>
        <w:t xml:space="preserve">.</w:t>
      </w:r>
    </w:p>
    <w:bookmarkEnd w:id="64"/>
    <w:bookmarkStart w:id="82" w:name="step-4-calculate-your-test-statistic-tau"/>
    <w:p>
      <w:pPr>
        <w:pStyle w:val="Heading2"/>
      </w:pPr>
      <w:r>
        <w:t xml:space="preserve">Step 4: Calculate your test statistic</w:t>
      </w:r>
      <w:r>
        <w:t xml:space="preserve"> </w:t>
      </w:r>
      <m:oMath>
        <m:r>
          <m:rPr>
            <m:sty m:val="p"/>
          </m:rPr>
          <m:t>(</m:t>
        </m:r>
        <m:r>
          <m:t>τ</m:t>
        </m:r>
        <m:r>
          <m:rPr>
            <m:sty m:val="p"/>
          </m:rPr>
          <m:t>)</m:t>
        </m:r>
      </m:oMath>
    </w:p>
    <w:p>
      <w:pPr>
        <w:pStyle w:val="FirstParagraph"/>
      </w:pPr>
      <w:r>
        <w:t xml:space="preserve">The</w:t>
      </w:r>
      <w:r>
        <w:t xml:space="preserve"> </w:t>
      </w:r>
      <w:r>
        <w:rPr>
          <w:b/>
          <w:bCs/>
        </w:rPr>
        <w:t xml:space="preserve">test statistic</w:t>
      </w:r>
      <w:r>
        <w:t xml:space="preserve"> </w:t>
      </w:r>
      <w:r>
        <w:t xml:space="preserve">is used to tell you how far away your result is from the null hypothesis. How you calculate</w:t>
      </w:r>
      <w:r>
        <w:t xml:space="preserve"> </w:t>
      </w:r>
      <m:oMath>
        <m:r>
          <m:t>τ</m:t>
        </m:r>
      </m:oMath>
      <w:r>
        <w:t xml:space="preserve"> </w:t>
      </w:r>
      <w:r>
        <w:t xml:space="preserve">depends on the type of test you are conducting and the number of samples you have.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Applications/quarto/share/formats/docx/tip.png" id="66"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does the test statistic tell you?</w:t>
            </w:r>
          </w:p>
        </w:tc>
      </w:tr>
      <w:tr>
        <w:trPr>
          <w:cantSplit/>
        </w:trPr>
        <w:tc>
          <w:tcPr>
            <w:tcMar>
              <w:top w:w="108" w:type="dxa"/>
              <w:bottom w:w="108" w:type="dxa"/>
            </w:tcMar>
          </w:tcPr>
          <w:p>
            <w:pPr>
              <w:pStyle w:val="Compact"/>
              <w:numPr>
                <w:ilvl w:val="0"/>
                <w:numId w:val="1011"/>
              </w:numPr>
            </w:pPr>
            <w:r>
              <w:t xml:space="preserve">If your test statistic is</w:t>
            </w:r>
            <w:r>
              <w:t xml:space="preserve"> </w:t>
            </w:r>
            <w:r>
              <w:rPr>
                <w:b/>
                <w:bCs/>
              </w:rPr>
              <w:t xml:space="preserve">small</w:t>
            </w:r>
            <w:r>
              <w:t xml:space="preserve">, it suggests that your result is</w:t>
            </w:r>
            <w:r>
              <w:t xml:space="preserve"> </w:t>
            </w:r>
            <w:r>
              <w:rPr>
                <w:b/>
                <w:bCs/>
              </w:rPr>
              <w:t xml:space="preserve">close</w:t>
            </w:r>
            <w:r>
              <w:t xml:space="preserve"> </w:t>
            </w:r>
            <w:r>
              <w:t xml:space="preserve">to what was predicted in your null hypothesis.</w:t>
            </w:r>
          </w:p>
          <w:p>
            <w:pPr>
              <w:pStyle w:val="Compact"/>
              <w:numPr>
                <w:ilvl w:val="0"/>
                <w:numId w:val="1011"/>
              </w:numPr>
            </w:pPr>
            <w:r>
              <w:t xml:space="preserve">If your test statistic is</w:t>
            </w:r>
            <w:r>
              <w:t xml:space="preserve"> </w:t>
            </w:r>
            <w:r>
              <w:rPr>
                <w:b/>
                <w:bCs/>
              </w:rPr>
              <w:t xml:space="preserve">large</w:t>
            </w:r>
            <w:r>
              <w:t xml:space="preserve">, it suggests that your result is</w:t>
            </w:r>
            <w:r>
              <w:t xml:space="preserve"> </w:t>
            </w:r>
            <w:r>
              <w:rPr>
                <w:b/>
                <w:bCs/>
              </w:rPr>
              <w:t xml:space="preserve">far</w:t>
            </w:r>
            <w:r>
              <w:t xml:space="preserve"> </w:t>
            </w:r>
            <w:r>
              <w:t xml:space="preserve">to what was predicted in your null hypothesis.</w:t>
            </w:r>
          </w:p>
          <w:p>
            <w:pPr>
              <w:pStyle w:val="FirstParagraph"/>
            </w:pPr>
            <w:pPr>
              <w:spacing w:after="16"/>
            </w:pPr>
            <w:r>
              <w:t xml:space="preserve">“Small”</w:t>
            </w:r>
            <w:r>
              <w:t xml:space="preserve"> </w:t>
            </w:r>
            <w:r>
              <w:t xml:space="preserve">and</w:t>
            </w:r>
            <w:r>
              <w:t xml:space="preserve"> </w:t>
            </w:r>
            <w:r>
              <w:t xml:space="preserve">“large”</w:t>
            </w:r>
            <w:r>
              <w:t xml:space="preserve"> </w:t>
            </w:r>
            <w:r>
              <w:t xml:space="preserve">are always judged relative to the critical value of your</w:t>
            </w:r>
            <w:r>
              <w:t xml:space="preserve"> </w:t>
            </w:r>
            <m:oMath>
              <m:r>
                <m:t>t</m:t>
              </m:r>
            </m:oMath>
            <w:r>
              <w:t xml:space="preserve">-test.</w:t>
            </w:r>
          </w:p>
          <w:p/>
        </w:tc>
      </w:tr>
    </w:tbl>
    <w:bookmarkStart w:id="72" w:name="one-sample-test-statistic"/>
    <w:p>
      <w:pPr>
        <w:pStyle w:val="Heading4"/>
      </w:pPr>
      <w:r>
        <w:t xml:space="preserve">One-sample test statistic</w:t>
      </w:r>
    </w:p>
    <w:p>
      <w:pPr>
        <w:pStyle w:val="FirstParagraph"/>
      </w:pPr>
      <w:r>
        <w:t xml:space="preserve">For a</w:t>
      </w:r>
      <w:r>
        <w:t xml:space="preserve"> </w:t>
      </w:r>
      <w:r>
        <w:rPr>
          <w:b/>
          <w:bCs/>
        </w:rPr>
        <w:t xml:space="preserve">one-sample</w:t>
      </w:r>
      <w:r>
        <w:t xml:space="preserve"> </w:t>
      </w:r>
      <m:oMath>
        <m:r>
          <m:t>t</m:t>
        </m:r>
      </m:oMath>
      <w:r>
        <w:rPr>
          <w:b/>
          <w:bCs/>
        </w:rPr>
        <w:t xml:space="preserve">-test,</w:t>
      </w:r>
      <w:r>
        <w:t xml:space="preserve"> </w:t>
      </w:r>
      <w:r>
        <w:t xml:space="preserve">where:</w:t>
      </w:r>
    </w:p>
    <w:p>
      <w:pPr>
        <w:numPr>
          <w:ilvl w:val="0"/>
          <w:numId w:val="1012"/>
        </w:numPr>
      </w:pPr>
      <m:oMath>
        <m:acc>
          <m:accPr>
            <m:chr m:val="‾"/>
          </m:accPr>
          <m:e>
            <m:r>
              <m:t>x</m:t>
            </m:r>
          </m:e>
        </m:acc>
      </m:oMath>
      <w:r>
        <w:t xml:space="preserve"> </w:t>
      </w:r>
      <w:r>
        <w:t xml:space="preserve">is the sample mean.</w:t>
      </w:r>
    </w:p>
    <w:p>
      <w:pPr>
        <w:numPr>
          <w:ilvl w:val="0"/>
          <w:numId w:val="1012"/>
        </w:numPr>
      </w:pPr>
      <m:oMath>
        <m:sSub>
          <m:e>
            <m:r>
              <m:t>μ</m:t>
            </m:r>
          </m:e>
          <m:sub>
            <m:r>
              <m:t>0</m:t>
            </m:r>
          </m:sub>
        </m:sSub>
      </m:oMath>
      <w:r>
        <w:t xml:space="preserve"> </w:t>
      </w:r>
      <w:r>
        <w:t xml:space="preserve">is the particular value you are comparing the sample mean to.</w:t>
      </w:r>
    </w:p>
    <w:p>
      <w:pPr>
        <w:numPr>
          <w:ilvl w:val="0"/>
          <w:numId w:val="1012"/>
        </w:numPr>
      </w:pPr>
      <m:oMath>
        <m:r>
          <m:t>s</m:t>
        </m:r>
      </m:oMath>
      <w:r>
        <w:t xml:space="preserve"> </w:t>
      </w:r>
      <w:r>
        <w:t xml:space="preserve">is the sample standard deviation.</w:t>
      </w:r>
    </w:p>
    <w:p>
      <w:pPr>
        <w:numPr>
          <w:ilvl w:val="0"/>
          <w:numId w:val="1012"/>
        </w:numPr>
      </w:pPr>
      <m:oMath>
        <m:r>
          <m:t>n</m:t>
        </m:r>
      </m:oMath>
      <w:r>
        <w:t xml:space="preserve"> </w:t>
      </w:r>
      <w:r>
        <w:t xml:space="preserve">is the sample size.</w:t>
      </w:r>
    </w:p>
    <w:p>
      <w:pPr>
        <w:pStyle w:val="FirstParagraph"/>
      </w:pPr>
      <w:r>
        <w:t xml:space="preserve">then, the</w:t>
      </w:r>
      <w:r>
        <w:t xml:space="preserve"> </w:t>
      </w:r>
      <m:oMath>
        <m:r>
          <m:t>t</m:t>
        </m:r>
      </m:oMath>
      <w:r>
        <w:rPr>
          <w:b/>
          <w:bCs/>
        </w:rPr>
        <w:t xml:space="preserve">-test statistic</w:t>
      </w:r>
      <w:r>
        <w:t xml:space="preserve"> </w:t>
      </w:r>
      <m:oMath>
        <m:r>
          <m:rPr>
            <m:sty m:val="p"/>
          </m:rPr>
          <m:t>(</m:t>
        </m:r>
        <m:r>
          <m:t>τ</m:t>
        </m:r>
        <m:r>
          <m:rPr>
            <m:sty m:val="p"/>
          </m:rPr>
          <m:t>)</m:t>
        </m:r>
      </m:oMath>
      <w:r>
        <w:t xml:space="preserve"> </w:t>
      </w:r>
      <w:r>
        <w:t xml:space="preserve">is:</w:t>
      </w:r>
    </w:p>
    <w:p>
      <w:pPr>
        <w:pStyle w:val="BodyText"/>
      </w:pPr>
      <m:oMathPara>
        <m:oMathParaPr>
          <m:jc m:val="center"/>
        </m:oMathParaPr>
        <m:oMath>
          <m:r>
            <m:t>τ</m:t>
          </m:r>
          <m:r>
            <m:rPr>
              <m:sty m:val="p"/>
            </m:rPr>
            <m:t>=</m:t>
          </m:r>
          <m:f>
            <m:fPr>
              <m:type m:val="bar"/>
            </m:fPr>
            <m:num>
              <m:acc>
                <m:accPr>
                  <m:chr m:val="‾"/>
                </m:accPr>
                <m:e>
                  <m:r>
                    <m:t>x</m:t>
                  </m:r>
                </m:e>
              </m:acc>
              <m:r>
                <m:rPr>
                  <m:sty m:val="p"/>
                </m:rPr>
                <m:t>−</m:t>
              </m:r>
              <m:sSub>
                <m:e>
                  <m:r>
                    <m:t>μ</m:t>
                  </m:r>
                </m:e>
                <m:sub>
                  <m:r>
                    <m:t>0</m:t>
                  </m:r>
                </m:sub>
              </m:sSub>
            </m:num>
            <m:den>
              <m:r>
                <m:t>s</m:t>
              </m:r>
              <m:r>
                <m:rPr>
                  <m:sty m:val="p"/>
                </m:rPr>
                <m:t>/</m:t>
              </m:r>
              <m:rad>
                <m:radPr>
                  <m:degHide m:val="on"/>
                </m:radPr>
                <m:deg/>
                <m:e>
                  <m:r>
                    <m:t>n</m:t>
                  </m:r>
                </m:e>
              </m:rad>
            </m:den>
          </m:f>
        </m:oMath>
      </m:oMathPara>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Applications/quarto/share/formats/docx/important.png" id="69" name="Picture"/>
                          <pic:cNvPicPr>
                            <a:picLocks noChangeArrowheads="1" noChangeAspect="1"/>
                          </pic:cNvPicPr>
                        </pic:nvPicPr>
                        <pic:blipFill>
                          <a:blip r:embed="rId6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Often,</w:t>
            </w:r>
            <w:r>
              <w:t xml:space="preserve"> </w:t>
            </w:r>
            <m:oMath>
              <m:r>
                <m:t>s</m:t>
              </m:r>
              <m:r>
                <m:rPr>
                  <m:sty m:val="p"/>
                </m:rPr>
                <m:t>/</m:t>
              </m:r>
              <m:rad>
                <m:radPr>
                  <m:degHide m:val="on"/>
                </m:radPr>
                <m:deg/>
                <m:e>
                  <m:r>
                    <m:t>n</m:t>
                  </m:r>
                </m:e>
              </m:rad>
            </m:oMath>
            <w:r>
              <w:t xml:space="preserve"> </w:t>
            </w:r>
            <w:r>
              <w:t xml:space="preserve">is referred to as the</w:t>
            </w:r>
            <w:r>
              <w:t xml:space="preserve"> </w:t>
            </w:r>
            <w:r>
              <w:rPr>
                <w:b/>
                <w:bCs/>
              </w:rPr>
              <w:t xml:space="preserve">standard error</w:t>
            </w:r>
            <w:r>
              <w:t xml:space="preserve"> </w:t>
            </w:r>
            <w:r>
              <w:t xml:space="preserve">of the sample.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0" name="Picture"/>
                  <a:graphic>
                    <a:graphicData uri="http://schemas.openxmlformats.org/drawingml/2006/picture">
                      <pic:pic>
                        <pic:nvPicPr>
                          <pic:cNvPr descr="/Applications/quarto/share/formats/docx/note.png" id="7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10</w:t>
            </w:r>
          </w:p>
          <w:p>
            <w:pPr>
              <w:pStyle w:val="BodyText"/>
            </w:pPr>
            <w:pPr>
              <w:spacing w:before="16"/>
            </w:pPr>
            <w:r>
              <w:t xml:space="preserve">Cantor’s Confectionery want to compare the average weight of their chocolate Easter eggs to the market average. They took a sample of</w:t>
            </w:r>
            <w:r>
              <w:t xml:space="preserve"> </w:t>
            </w:r>
            <m:oMath>
              <m:r>
                <m:t>13</m:t>
              </m:r>
            </m:oMath>
            <w:r>
              <w:t xml:space="preserve"> </w:t>
            </w:r>
            <w:r>
              <w:t xml:space="preserve">Easter eggs and calculated the sample mean weight. They now need to calculate a test statistic using the data they have collected.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Symbol</w:t>
                  </w:r>
                </w:p>
              </w:tc>
              <w:tc>
                <w:tcPr/>
                <w:p>
                  <w:pPr>
                    <w:pStyle w:val="Compact"/>
                  </w:pPr>
                  <w:r>
                    <w:t xml:space="preserve">Value and unit</w:t>
                  </w:r>
                </w:p>
              </w:tc>
            </w:tr>
            <w:tr>
              <w:tc>
                <w:tcPr/>
                <w:p>
                  <w:pPr>
                    <w:pStyle w:val="Compact"/>
                  </w:pPr>
                  <w:r>
                    <w:t xml:space="preserve">Sample mean</w:t>
                  </w:r>
                </w:p>
              </w:tc>
              <w:tc>
                <w:tcPr/>
                <w:p>
                  <w:pPr>
                    <w:pStyle w:val="Compact"/>
                  </w:pPr>
                  <m:oMath>
                    <m:acc>
                      <m:accPr>
                        <m:chr m:val="‾"/>
                      </m:accPr>
                      <m:e>
                        <m:r>
                          <m:t>x</m:t>
                        </m:r>
                      </m:e>
                    </m:acc>
                  </m:oMath>
                </w:p>
              </w:tc>
              <w:tc>
                <w:tcPr/>
                <w:p>
                  <w:pPr>
                    <w:pStyle w:val="Compact"/>
                  </w:pPr>
                  <m:oMath>
                    <m:r>
                      <m:t>92</m:t>
                    </m:r>
                  </m:oMath>
                  <w:r>
                    <w:t xml:space="preserve"> </w:t>
                  </w:r>
                  <w:r>
                    <w:t xml:space="preserve">grams</w:t>
                  </w:r>
                </w:p>
              </w:tc>
            </w:tr>
            <w:tr>
              <w:tc>
                <w:tcPr/>
                <w:p>
                  <w:pPr>
                    <w:pStyle w:val="Compact"/>
                  </w:pPr>
                  <w:r>
                    <w:t xml:space="preserve">Market average</w:t>
                  </w:r>
                </w:p>
              </w:tc>
              <w:tc>
                <w:tcPr/>
                <w:p>
                  <w:pPr>
                    <w:pStyle w:val="Compact"/>
                  </w:pPr>
                  <m:oMath>
                    <m:sSub>
                      <m:e>
                        <m:r>
                          <m:t>μ</m:t>
                        </m:r>
                      </m:e>
                      <m:sub>
                        <m:r>
                          <m:t>0</m:t>
                        </m:r>
                      </m:sub>
                    </m:sSub>
                  </m:oMath>
                </w:p>
              </w:tc>
              <w:tc>
                <w:tcPr/>
                <w:p>
                  <w:pPr>
                    <w:pStyle w:val="Compact"/>
                  </w:pPr>
                  <m:oMath>
                    <m:r>
                      <m:t>88.5</m:t>
                    </m:r>
                  </m:oMath>
                  <w:r>
                    <w:t xml:space="preserve"> </w:t>
                  </w:r>
                  <w:r>
                    <w:t xml:space="preserve">grams</w:t>
                  </w:r>
                </w:p>
              </w:tc>
            </w:tr>
            <w:tr>
              <w:tc>
                <w:tcPr/>
                <w:p>
                  <w:pPr>
                    <w:pStyle w:val="Compact"/>
                  </w:pPr>
                  <w:r>
                    <w:t xml:space="preserve">Sample standard deviation</w:t>
                  </w:r>
                </w:p>
              </w:tc>
              <w:tc>
                <w:tcPr/>
                <w:p>
                  <w:pPr>
                    <w:pStyle w:val="Compact"/>
                  </w:pPr>
                  <m:oMath>
                    <m:r>
                      <m:t>s</m:t>
                    </m:r>
                  </m:oMath>
                </w:p>
              </w:tc>
              <w:tc>
                <w:tcPr/>
                <w:p>
                  <w:pPr>
                    <w:pStyle w:val="Compact"/>
                  </w:pPr>
                  <m:oMath>
                    <m:r>
                      <m:t>2.3</m:t>
                    </m:r>
                  </m:oMath>
                  <w:r>
                    <w:t xml:space="preserve"> </w:t>
                  </w:r>
                  <w:r>
                    <w:t xml:space="preserve">grams</w:t>
                  </w:r>
                </w:p>
              </w:tc>
            </w:tr>
            <w:tr>
              <w:tc>
                <w:tcPr/>
                <w:p>
                  <w:pPr>
                    <w:pStyle w:val="Compact"/>
                  </w:pPr>
                  <w:r>
                    <w:t xml:space="preserve">Sample number</w:t>
                  </w:r>
                </w:p>
              </w:tc>
              <w:tc>
                <w:tcPr/>
                <w:p>
                  <w:pPr>
                    <w:pStyle w:val="Compact"/>
                  </w:pPr>
                  <m:oMath>
                    <m:r>
                      <m:t>n</m:t>
                    </m:r>
                  </m:oMath>
                </w:p>
              </w:tc>
              <w:tc>
                <w:tcPr/>
                <w:p>
                  <w:pPr>
                    <w:pStyle w:val="Compact"/>
                  </w:pPr>
                  <m:oMath>
                    <m:r>
                      <m:t>13</m:t>
                    </m:r>
                  </m:oMath>
                </w:p>
              </w:tc>
            </w:tr>
          </w:tbl>
          <w:p>
            <w:pPr>
              <w:pStyle w:val="BodyText"/>
            </w:pPr>
            <w:r>
              <w:t xml:space="preserve">The test statistic is given by</w:t>
            </w:r>
          </w:p>
          <w:p>
            <w:pPr>
              <w:pStyle w:val="BodyText"/>
            </w:pPr>
            <m:oMathPara>
              <m:oMathParaPr>
                <m:jc m:val="center"/>
              </m:oMathParaPr>
              <m:oMath>
                <m:r>
                  <m:t>τ</m:t>
                </m:r>
                <m:r>
                  <m:rPr>
                    <m:sty m:val="p"/>
                  </m:rPr>
                  <m:t>=</m:t>
                </m:r>
                <m:f>
                  <m:fPr>
                    <m:type m:val="bar"/>
                  </m:fPr>
                  <m:num>
                    <m:acc>
                      <m:accPr>
                        <m:chr m:val="‾"/>
                      </m:accPr>
                      <m:e>
                        <m:r>
                          <m:t>x</m:t>
                        </m:r>
                      </m:e>
                    </m:acc>
                    <m:r>
                      <m:rPr>
                        <m:sty m:val="p"/>
                      </m:rPr>
                      <m:t>−</m:t>
                    </m:r>
                    <m:sSub>
                      <m:e>
                        <m:r>
                          <m:t>μ</m:t>
                        </m:r>
                      </m:e>
                      <m:sub>
                        <m:r>
                          <m:t>0</m:t>
                        </m:r>
                      </m:sub>
                    </m:sSub>
                  </m:num>
                  <m:den>
                    <m:r>
                      <m:t>s</m:t>
                    </m:r>
                    <m:r>
                      <m:rPr>
                        <m:sty m:val="p"/>
                      </m:rPr>
                      <m:t>/</m:t>
                    </m:r>
                    <m:rad>
                      <m:radPr>
                        <m:degHide m:val="on"/>
                      </m:radPr>
                      <m:deg/>
                      <m:e>
                        <m:r>
                          <m:t>n</m:t>
                        </m:r>
                      </m:e>
                    </m:rad>
                  </m:den>
                </m:f>
              </m:oMath>
            </m:oMathPara>
          </w:p>
          <w:p>
            <w:pPr>
              <w:pStyle w:val="FirstParagraph"/>
            </w:pPr>
            <w:r>
              <w:t xml:space="preserve">so</w:t>
            </w:r>
          </w:p>
          <w:p>
            <w:pPr>
              <w:pStyle w:val="BodyText"/>
            </w:pPr>
            <w:pPr>
              <w:spacing w:after="16"/>
            </w:pPr>
          </w:p>
          <w:p>
            <w:pPr>
              <w:pStyle w:val="BodyText"/>
            </w:pPr>
            <m:oMathPara>
              <m:oMathParaPr>
                <m:jc m:val="center"/>
              </m:oMathParaPr>
              <m:oMath>
                <m:eqArr>
                  <m:e>
                    <m:r>
                      <m:t>τ</m:t>
                    </m:r>
                    <m:r>
                      <m:t>&amp;</m:t>
                    </m:r>
                    <m:r>
                      <m:rPr>
                        <m:sty m:val="p"/>
                      </m:rPr>
                      <m:t>=</m:t>
                    </m:r>
                    <m:f>
                      <m:fPr>
                        <m:type m:val="bar"/>
                      </m:fPr>
                      <m:num>
                        <m:r>
                          <m:t>92</m:t>
                        </m:r>
                        <m:r>
                          <m:rPr>
                            <m:sty m:val="p"/>
                          </m:rPr>
                          <m:t>−</m:t>
                        </m:r>
                        <m:r>
                          <m:t>88.5</m:t>
                        </m:r>
                      </m:num>
                      <m:den>
                        <m:r>
                          <m:t>2.3</m:t>
                        </m:r>
                        <m:r>
                          <m:rPr>
                            <m:sty m:val="p"/>
                          </m:rPr>
                          <m:t>/</m:t>
                        </m:r>
                        <m:rad>
                          <m:radPr>
                            <m:degHide m:val="on"/>
                          </m:radPr>
                          <m:deg/>
                          <m:e>
                            <m:r>
                              <m:t>13</m:t>
                            </m:r>
                          </m:e>
                        </m:rad>
                      </m:den>
                    </m:f>
                  </m:e>
                  <m:e>
                    <m:r>
                      <m:t>&amp;</m:t>
                    </m:r>
                    <m:r>
                      <m:rPr>
                        <m:sty m:val="p"/>
                      </m:rPr>
                      <m:t>=</m:t>
                    </m:r>
                    <m:r>
                      <m:t>5.4867</m:t>
                    </m:r>
                    <m:r>
                      <m:t>  </m:t>
                    </m:r>
                    <m:r>
                      <m:rPr>
                        <m:nor/>
                        <m:scr m:val="sans-serif"/>
                        <m:sty m:val="p"/>
                      </m:rPr>
                      <m:t> to 4dp.</m:t>
                    </m:r>
                  </m:e>
                </m:eqArr>
              </m:oMath>
            </m:oMathPara>
          </w:p>
        </w:tc>
      </w:tr>
    </w:tbl>
    <w:bookmarkEnd w:id="72"/>
    <w:bookmarkStart w:id="81" w:name="two-sample-test-statistic"/>
    <w:p>
      <w:pPr>
        <w:pStyle w:val="Heading4"/>
      </w:pPr>
      <w:r>
        <w:t xml:space="preserve">Two-sample test statistic</w:t>
      </w:r>
    </w:p>
    <w:p>
      <w:pPr>
        <w:pStyle w:val="FirstParagraph"/>
      </w:pPr>
      <w:r>
        <w:t xml:space="preserve">For a</w:t>
      </w:r>
      <w:r>
        <w:t xml:space="preserve"> </w:t>
      </w:r>
      <w:r>
        <w:rPr>
          <w:b/>
          <w:bCs/>
        </w:rPr>
        <w:t xml:space="preserve">two-sample</w:t>
      </w:r>
      <w:r>
        <w:t xml:space="preserve"> </w:t>
      </w:r>
      <m:oMath>
        <m:r>
          <m:t>t</m:t>
        </m:r>
      </m:oMath>
      <w:r>
        <w:t xml:space="preserve">-</w:t>
      </w:r>
      <w:r>
        <w:rPr>
          <w:b/>
          <w:bCs/>
        </w:rPr>
        <w:t xml:space="preserve">test,</w:t>
      </w:r>
      <w:r>
        <w:t xml:space="preserve"> </w:t>
      </w:r>
      <w:r>
        <w:t xml:space="preserve">where:</w:t>
      </w:r>
    </w:p>
    <w:p>
      <w:pPr>
        <w:numPr>
          <w:ilvl w:val="0"/>
          <w:numId w:val="1013"/>
        </w:numPr>
      </w:pPr>
      <m:oMath>
        <m:sSub>
          <m:e>
            <m:r>
              <m:t>μ</m:t>
            </m:r>
          </m:e>
          <m:sub>
            <m:r>
              <m:t>1</m:t>
            </m:r>
          </m:sub>
        </m:sSub>
      </m:oMath>
      <w:r>
        <w:t xml:space="preserve"> </w:t>
      </w:r>
      <w:r>
        <w:t xml:space="preserve">is the sample mean of the first sample.</w:t>
      </w:r>
    </w:p>
    <w:p>
      <w:pPr>
        <w:numPr>
          <w:ilvl w:val="0"/>
          <w:numId w:val="1013"/>
        </w:numPr>
      </w:pPr>
      <m:oMath>
        <m:sSub>
          <m:e>
            <m:r>
              <m:t>μ</m:t>
            </m:r>
          </m:e>
          <m:sub>
            <m:r>
              <m:t>2</m:t>
            </m:r>
          </m:sub>
        </m:sSub>
      </m:oMath>
      <w:r>
        <w:t xml:space="preserve"> </w:t>
      </w:r>
      <w:r>
        <w:t xml:space="preserve">is the sample mean of the second sample.</w:t>
      </w:r>
    </w:p>
    <w:p>
      <w:pPr>
        <w:numPr>
          <w:ilvl w:val="0"/>
          <w:numId w:val="1013"/>
        </w:numPr>
      </w:pPr>
      <m:oMath>
        <m:sSub>
          <m:e>
            <m:r>
              <m:t>s</m:t>
            </m:r>
          </m:e>
          <m:sub>
            <m:r>
              <m:t>1</m:t>
            </m:r>
          </m:sub>
        </m:sSub>
      </m:oMath>
      <w:r>
        <w:t xml:space="preserve"> </w:t>
      </w:r>
      <w:r>
        <w:t xml:space="preserve">is the sample standard deviation of the first sample.</w:t>
      </w:r>
    </w:p>
    <w:p>
      <w:pPr>
        <w:numPr>
          <w:ilvl w:val="0"/>
          <w:numId w:val="1013"/>
        </w:numPr>
      </w:pPr>
      <m:oMath>
        <m:sSub>
          <m:e>
            <m:r>
              <m:t>s</m:t>
            </m:r>
          </m:e>
          <m:sub>
            <m:r>
              <m:t>2</m:t>
            </m:r>
          </m:sub>
        </m:sSub>
      </m:oMath>
      <w:r>
        <w:t xml:space="preserve"> </w:t>
      </w:r>
      <w:r>
        <w:t xml:space="preserve">is the sample standard deviation of the second sample.</w:t>
      </w:r>
    </w:p>
    <w:p>
      <w:pPr>
        <w:numPr>
          <w:ilvl w:val="0"/>
          <w:numId w:val="1013"/>
        </w:numPr>
      </w:pPr>
      <m:oMath>
        <m:sSub>
          <m:e>
            <m:r>
              <m:t>n</m:t>
            </m:r>
          </m:e>
          <m:sub>
            <m:r>
              <m:t>1</m:t>
            </m:r>
          </m:sub>
        </m:sSub>
      </m:oMath>
      <w:r>
        <w:t xml:space="preserve"> </w:t>
      </w:r>
      <w:r>
        <w:t xml:space="preserve">is the sample size of the first sample.</w:t>
      </w:r>
    </w:p>
    <w:p>
      <w:pPr>
        <w:numPr>
          <w:ilvl w:val="0"/>
          <w:numId w:val="1013"/>
        </w:numPr>
      </w:pPr>
      <m:oMath>
        <m:sSub>
          <m:e>
            <m:r>
              <m:t>n</m:t>
            </m:r>
          </m:e>
          <m:sub>
            <m:r>
              <m:t>2</m:t>
            </m:r>
          </m:sub>
        </m:sSub>
      </m:oMath>
      <w:r>
        <w:t xml:space="preserve"> </w:t>
      </w:r>
      <w:r>
        <w:t xml:space="preserve">is the sample size of the second sample.</w:t>
      </w:r>
    </w:p>
    <w:p>
      <w:pPr>
        <w:pStyle w:val="FirstParagraph"/>
      </w:pPr>
      <w:r>
        <w:t xml:space="preserve">then, the</w:t>
      </w:r>
      <w:r>
        <w:t xml:space="preserve"> </w:t>
      </w:r>
      <m:oMath>
        <m:r>
          <m:t>t</m:t>
        </m:r>
      </m:oMath>
      <w:r>
        <w:rPr>
          <w:b/>
          <w:bCs/>
        </w:rPr>
        <w:t xml:space="preserve">-test statistic</w:t>
      </w:r>
      <w:r>
        <w:t xml:space="preserve"> </w:t>
      </w:r>
      <m:oMath>
        <m:r>
          <m:rPr>
            <m:sty m:val="p"/>
          </m:rPr>
          <m:t>(</m:t>
        </m:r>
        <m:r>
          <m:t>τ</m:t>
        </m:r>
        <m:r>
          <m:rPr>
            <m:sty m:val="p"/>
          </m:rPr>
          <m:t>)</m:t>
        </m:r>
      </m:oMath>
      <w:r>
        <w:t xml:space="preserve"> </w:t>
      </w:r>
      <w:r>
        <w:t xml:space="preserve">is:</w:t>
      </w:r>
    </w:p>
    <w:p>
      <w:pPr>
        <w:pStyle w:val="BodyText"/>
      </w:pPr>
      <m:oMathPara>
        <m:oMathParaPr>
          <m:jc m:val="center"/>
        </m:oMathParaPr>
        <m:oMath>
          <m:r>
            <m:t>τ</m:t>
          </m:r>
          <m:r>
            <m:rPr>
              <m:sty m:val="p"/>
            </m:rPr>
            <m:t>=</m:t>
          </m:r>
          <m:f>
            <m:fPr>
              <m:type m:val="bar"/>
            </m:fPr>
            <m:num>
              <m:sSub>
                <m:e>
                  <m:r>
                    <m:t>μ</m:t>
                  </m:r>
                </m:e>
                <m:sub>
                  <m:r>
                    <m:t>1</m:t>
                  </m:r>
                </m:sub>
              </m:sSub>
              <m:r>
                <m:rPr>
                  <m:sty m:val="p"/>
                </m:rPr>
                <m:t>−</m:t>
              </m:r>
              <m:sSub>
                <m:e>
                  <m:r>
                    <m:t>μ</m:t>
                  </m:r>
                </m:e>
                <m:sub>
                  <m:r>
                    <m:t>2</m:t>
                  </m:r>
                </m:sub>
              </m:sSub>
            </m:num>
            <m:den>
              <m:rad>
                <m:radPr>
                  <m:degHide m:val="on"/>
                </m:radPr>
                <m:deg/>
                <m:e>
                  <m:d>
                    <m:dPr>
                      <m:begChr m:val="("/>
                      <m:sepChr m:val=""/>
                      <m:endChr m:val=")"/>
                      <m:grow/>
                    </m:dPr>
                    <m:e>
                      <m:f>
                        <m:fPr>
                          <m:type m:val="bar"/>
                        </m:fPr>
                        <m:num>
                          <m:sSubSup>
                            <m:e>
                              <m:r>
                                <m:t>s</m:t>
                              </m:r>
                            </m:e>
                            <m:sub>
                              <m:r>
                                <m:t>1</m:t>
                              </m:r>
                            </m:sub>
                            <m:sup>
                              <m:r>
                                <m:t>2</m:t>
                              </m:r>
                            </m:sup>
                          </m:sSubSup>
                        </m:num>
                        <m:den>
                          <m:sSub>
                            <m:e>
                              <m:r>
                                <m:t>n</m:t>
                              </m:r>
                            </m:e>
                            <m:sub>
                              <m:r>
                                <m:t>1</m:t>
                              </m:r>
                            </m:sub>
                          </m:sSub>
                        </m:den>
                      </m:f>
                    </m:e>
                  </m:d>
                  <m:r>
                    <m:rPr>
                      <m:sty m:val="p"/>
                    </m:rPr>
                    <m:t>+</m:t>
                  </m:r>
                  <m:d>
                    <m:dPr>
                      <m:begChr m:val="("/>
                      <m:sepChr m:val=""/>
                      <m:endChr m:val=")"/>
                      <m:grow/>
                    </m:dPr>
                    <m:e>
                      <m:f>
                        <m:fPr>
                          <m:type m:val="bar"/>
                        </m:fPr>
                        <m:num>
                          <m:sSubSup>
                            <m:e>
                              <m:r>
                                <m:t>s</m:t>
                              </m:r>
                            </m:e>
                            <m:sub>
                              <m:r>
                                <m:t>2</m:t>
                              </m:r>
                            </m:sub>
                            <m:sup>
                              <m:r>
                                <m:t>2</m:t>
                              </m:r>
                            </m:sup>
                          </m:sSubSup>
                        </m:num>
                        <m:den>
                          <m:sSub>
                            <m:e>
                              <m:r>
                                <m:t>n</m:t>
                              </m:r>
                            </m:e>
                            <m:sub>
                              <m:r>
                                <m:t>2</m:t>
                              </m:r>
                            </m:sub>
                          </m:sSub>
                        </m:den>
                      </m:f>
                    </m:e>
                  </m:d>
                </m:e>
              </m:rad>
            </m:den>
          </m:f>
        </m:oMath>
      </m:oMathPara>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Applications/quarto/share/formats/docx/important.png" id="74" name="Picture"/>
                          <pic:cNvPicPr>
                            <a:picLocks noChangeArrowheads="1" noChangeAspect="1"/>
                          </pic:cNvPicPr>
                        </pic:nvPicPr>
                        <pic:blipFill>
                          <a:blip r:embed="rId6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This test statistic will look different for a Student’s</w:t>
            </w:r>
            <w:r>
              <w:t xml:space="preserve"> </w:t>
            </w:r>
            <m:oMath>
              <m:r>
                <m:t>t</m:t>
              </m:r>
            </m:oMath>
            <w:r>
              <w:t xml:space="preserve">-test and a Welch’s</w:t>
            </w:r>
            <w:r>
              <w:t xml:space="preserve"> </w:t>
            </w:r>
            <m:oMath>
              <m:r>
                <m:t>t</m:t>
              </m:r>
            </m:oMath>
            <w:r>
              <w:t xml:space="preserve">-test. For a Student’s</w:t>
            </w:r>
            <w:r>
              <w:t xml:space="preserve"> </w:t>
            </w:r>
            <m:oMath>
              <m:r>
                <m:t>t</m:t>
              </m:r>
            </m:oMath>
            <w:r>
              <w:t xml:space="preserve">-test,</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t>
            </w:r>
            <w:r>
              <w:t xml:space="preserve">are the same. For a Welch’s</w:t>
            </w:r>
            <w:r>
              <w:t xml:space="preserve"> </w:t>
            </w:r>
            <m:oMath>
              <m:r>
                <m:t>t</m:t>
              </m:r>
            </m:oMath>
            <w:r>
              <w:t xml:space="preserve">-test, they are not.</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5" name="Picture"/>
                  <a:graphic>
                    <a:graphicData uri="http://schemas.openxmlformats.org/drawingml/2006/picture">
                      <pic:pic>
                        <pic:nvPicPr>
                          <pic:cNvPr descr="/Applications/quarto/share/formats/docx/note.png" id="7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11</w:t>
            </w:r>
          </w:p>
          <w:p>
            <w:pPr>
              <w:pStyle w:val="BodyText"/>
            </w:pPr>
            <w:pPr>
              <w:spacing w:before="16"/>
            </w:pPr>
            <w:r>
              <w:t xml:space="preserve">Lovelace’s Lollies have taken two samples of their bestselling lollipops. For both samples, they weighed each lollipop and calculated the sample mean weight. They want to calculate a test statistic so that they can compare the two sample means. Their computer system produced the output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Symbol</w:t>
                  </w:r>
                </w:p>
              </w:tc>
              <w:tc>
                <w:tcPr/>
                <w:p>
                  <w:pPr>
                    <w:pStyle w:val="Compact"/>
                  </w:pPr>
                  <w:r>
                    <w:t xml:space="preserve">Value and unit</w:t>
                  </w:r>
                </w:p>
              </w:tc>
            </w:tr>
            <w:tr>
              <w:tc>
                <w:tcPr/>
                <w:p>
                  <w:pPr>
                    <w:pStyle w:val="Compact"/>
                  </w:pPr>
                  <w:r>
                    <w:t xml:space="preserve">Sample</w:t>
                  </w:r>
                  <w:r>
                    <w:t xml:space="preserve"> </w:t>
                  </w:r>
                  <m:oMath>
                    <m:r>
                      <m:t>1</m:t>
                    </m:r>
                  </m:oMath>
                  <w:r>
                    <w:t xml:space="preserve"> </w:t>
                  </w:r>
                  <w:r>
                    <w:t xml:space="preserve">mean weight</w:t>
                  </w:r>
                </w:p>
              </w:tc>
              <w:tc>
                <w:tcPr/>
                <w:p>
                  <w:pPr>
                    <w:pStyle w:val="Compact"/>
                  </w:pPr>
                  <m:oMath>
                    <m:sSub>
                      <m:e>
                        <m:r>
                          <m:t>μ</m:t>
                        </m:r>
                      </m:e>
                      <m:sub>
                        <m:r>
                          <m:t>1</m:t>
                        </m:r>
                      </m:sub>
                    </m:sSub>
                  </m:oMath>
                </w:p>
              </w:tc>
              <w:tc>
                <w:tcPr/>
                <w:p>
                  <w:pPr>
                    <w:pStyle w:val="Compact"/>
                  </w:pPr>
                  <m:oMath>
                    <m:r>
                      <m:t>11</m:t>
                    </m:r>
                  </m:oMath>
                  <w:r>
                    <w:t xml:space="preserve"> </w:t>
                  </w:r>
                  <w:r>
                    <w:t xml:space="preserve">grams</w:t>
                  </w:r>
                </w:p>
              </w:tc>
            </w:tr>
            <w:tr>
              <w:tc>
                <w:tcPr/>
                <w:p>
                  <w:pPr>
                    <w:pStyle w:val="Compact"/>
                  </w:pPr>
                  <w:r>
                    <w:t xml:space="preserve">Sample</w:t>
                  </w:r>
                  <w:r>
                    <w:t xml:space="preserve"> </w:t>
                  </w:r>
                  <m:oMath>
                    <m:r>
                      <m:t>2</m:t>
                    </m:r>
                  </m:oMath>
                  <w:r>
                    <w:t xml:space="preserve"> </w:t>
                  </w:r>
                  <w:r>
                    <w:t xml:space="preserve">mean weight</w:t>
                  </w:r>
                </w:p>
              </w:tc>
              <w:tc>
                <w:tcPr/>
                <w:p>
                  <w:pPr>
                    <w:pStyle w:val="Compact"/>
                  </w:pPr>
                  <m:oMath>
                    <m:sSub>
                      <m:e>
                        <m:r>
                          <m:t>μ</m:t>
                        </m:r>
                      </m:e>
                      <m:sub>
                        <m:r>
                          <m:t>2</m:t>
                        </m:r>
                      </m:sub>
                    </m:sSub>
                  </m:oMath>
                </w:p>
              </w:tc>
              <w:tc>
                <w:tcPr/>
                <w:p>
                  <w:pPr>
                    <w:pStyle w:val="Compact"/>
                  </w:pPr>
                  <m:oMath>
                    <m:r>
                      <m:t>12</m:t>
                    </m:r>
                  </m:oMath>
                  <w:r>
                    <w:t xml:space="preserve"> </w:t>
                  </w:r>
                  <w:r>
                    <w:t xml:space="preserve">grams</w:t>
                  </w:r>
                </w:p>
              </w:tc>
            </w:tr>
            <w:tr>
              <w:tc>
                <w:tcPr/>
                <w:p>
                  <w:pPr>
                    <w:pStyle w:val="Compact"/>
                  </w:pPr>
                  <w:r>
                    <w:t xml:space="preserve">Sample</w:t>
                  </w:r>
                  <w:r>
                    <w:t xml:space="preserve"> </w:t>
                  </w:r>
                  <m:oMath>
                    <m:r>
                      <m:t>1</m:t>
                    </m:r>
                  </m:oMath>
                  <w:r>
                    <w:t xml:space="preserve"> </w:t>
                  </w:r>
                  <w:r>
                    <w:t xml:space="preserve">standard deviation</w:t>
                  </w:r>
                </w:p>
              </w:tc>
              <w:tc>
                <w:tcPr/>
                <w:p>
                  <w:pPr>
                    <w:pStyle w:val="Compact"/>
                  </w:pPr>
                  <m:oMath>
                    <m:sSub>
                      <m:e>
                        <m:r>
                          <m:t>s</m:t>
                        </m:r>
                      </m:e>
                      <m:sub>
                        <m:r>
                          <m:t>1</m:t>
                        </m:r>
                      </m:sub>
                    </m:sSub>
                  </m:oMath>
                </w:p>
              </w:tc>
              <w:tc>
                <w:tcPr/>
                <w:p>
                  <w:pPr>
                    <w:pStyle w:val="Compact"/>
                  </w:pPr>
                  <m:oMath>
                    <m:r>
                      <m:t>0.49</m:t>
                    </m:r>
                  </m:oMath>
                  <w:r>
                    <w:t xml:space="preserve"> </w:t>
                  </w:r>
                  <w:r>
                    <w:t xml:space="preserve">grams</w:t>
                  </w:r>
                </w:p>
              </w:tc>
            </w:tr>
            <w:tr>
              <w:tc>
                <w:tcPr/>
                <w:p>
                  <w:pPr>
                    <w:pStyle w:val="Compact"/>
                  </w:pPr>
                  <w:r>
                    <w:t xml:space="preserve">Sample</w:t>
                  </w:r>
                  <w:r>
                    <w:t xml:space="preserve"> </w:t>
                  </w:r>
                  <m:oMath>
                    <m:r>
                      <m:t>1</m:t>
                    </m:r>
                  </m:oMath>
                  <w:r>
                    <w:t xml:space="preserve"> </w:t>
                  </w:r>
                  <w:r>
                    <w:t xml:space="preserve">size</w:t>
                  </w:r>
                </w:p>
              </w:tc>
              <w:tc>
                <w:tcPr/>
                <w:p>
                  <w:pPr>
                    <w:pStyle w:val="Compact"/>
                  </w:pPr>
                  <m:oMath>
                    <m:sSub>
                      <m:e>
                        <m:r>
                          <m:t>n</m:t>
                        </m:r>
                      </m:e>
                      <m:sub>
                        <m:r>
                          <m:t>1</m:t>
                        </m:r>
                      </m:sub>
                    </m:sSub>
                  </m:oMath>
                </w:p>
              </w:tc>
              <w:tc>
                <w:tcPr/>
                <w:p>
                  <w:pPr>
                    <w:pStyle w:val="Compact"/>
                  </w:pPr>
                  <m:oMath>
                    <m:r>
                      <m:t>15</m:t>
                    </m:r>
                  </m:oMath>
                </w:p>
              </w:tc>
            </w:tr>
            <w:tr>
              <w:tc>
                <w:tcPr/>
                <w:p>
                  <w:pPr>
                    <w:pStyle w:val="Compact"/>
                  </w:pPr>
                  <w:r>
                    <w:t xml:space="preserve">Sample</w:t>
                  </w:r>
                  <w:r>
                    <w:t xml:space="preserve"> </w:t>
                  </w:r>
                  <m:oMath>
                    <m:r>
                      <m:t>2</m:t>
                    </m:r>
                  </m:oMath>
                  <w:r>
                    <w:t xml:space="preserve"> </w:t>
                  </w:r>
                  <w:r>
                    <w:t xml:space="preserve">standard deviation</w:t>
                  </w:r>
                </w:p>
              </w:tc>
              <w:tc>
                <w:tcPr/>
                <w:p>
                  <w:pPr>
                    <w:pStyle w:val="Compact"/>
                  </w:pPr>
                  <m:oMath>
                    <m:sSub>
                      <m:e>
                        <m:r>
                          <m:t>s</m:t>
                        </m:r>
                      </m:e>
                      <m:sub>
                        <m:r>
                          <m:t>2</m:t>
                        </m:r>
                      </m:sub>
                    </m:sSub>
                  </m:oMath>
                </w:p>
              </w:tc>
              <w:tc>
                <w:tcPr/>
                <w:p>
                  <w:pPr>
                    <w:pStyle w:val="Compact"/>
                  </w:pPr>
                  <m:oMath>
                    <m:r>
                      <m:t>0.49</m:t>
                    </m:r>
                  </m:oMath>
                  <w:r>
                    <w:t xml:space="preserve"> </w:t>
                  </w:r>
                  <w:r>
                    <w:t xml:space="preserve">grams</w:t>
                  </w:r>
                </w:p>
              </w:tc>
            </w:tr>
            <w:tr>
              <w:tc>
                <w:tcPr/>
                <w:p>
                  <w:pPr>
                    <w:pStyle w:val="Compact"/>
                  </w:pPr>
                  <w:r>
                    <w:t xml:space="preserve">Sample</w:t>
                  </w:r>
                  <w:r>
                    <w:t xml:space="preserve"> </w:t>
                  </w:r>
                  <m:oMath>
                    <m:r>
                      <m:t>2</m:t>
                    </m:r>
                  </m:oMath>
                  <w:r>
                    <w:t xml:space="preserve"> </w:t>
                  </w:r>
                  <w:r>
                    <w:t xml:space="preserve">size</w:t>
                  </w:r>
                </w:p>
              </w:tc>
              <w:tc>
                <w:tcPr/>
                <w:p>
                  <w:pPr>
                    <w:pStyle w:val="Compact"/>
                  </w:pPr>
                  <m:oMath>
                    <m:sSub>
                      <m:e>
                        <m:r>
                          <m:t>n</m:t>
                        </m:r>
                      </m:e>
                      <m:sub>
                        <m:r>
                          <m:t>2</m:t>
                        </m:r>
                      </m:sub>
                    </m:sSub>
                  </m:oMath>
                </w:p>
              </w:tc>
              <w:tc>
                <w:tcPr/>
                <w:p>
                  <w:pPr>
                    <w:pStyle w:val="Compact"/>
                  </w:pPr>
                  <m:oMath>
                    <m:r>
                      <m:t>18</m:t>
                    </m:r>
                  </m:oMath>
                </w:p>
              </w:tc>
            </w:tr>
          </w:tbl>
          <w:p>
            <w:pPr>
              <w:pStyle w:val="BodyText"/>
            </w:pPr>
            <w:r>
              <w:t xml:space="preserve">The standard deviation is the square root of the variance. Sample one and two have the same standard deviation so equal variance. The test statistic is given by:</w:t>
            </w:r>
          </w:p>
          <w:p>
            <w:pPr>
              <w:pStyle w:val="BodyText"/>
            </w:pPr>
            <m:oMathPara>
              <m:oMathParaPr>
                <m:jc m:val="center"/>
              </m:oMathParaPr>
              <m:oMath>
                <m:r>
                  <m:t>τ</m:t>
                </m:r>
                <m:r>
                  <m:rPr>
                    <m:sty m:val="p"/>
                  </m:rPr>
                  <m:t>=</m:t>
                </m:r>
                <m:f>
                  <m:fPr>
                    <m:type m:val="bar"/>
                  </m:fPr>
                  <m:num>
                    <m:sSub>
                      <m:e>
                        <m:r>
                          <m:t>μ</m:t>
                        </m:r>
                      </m:e>
                      <m:sub>
                        <m:r>
                          <m:t>1</m:t>
                        </m:r>
                      </m:sub>
                    </m:sSub>
                    <m:r>
                      <m:rPr>
                        <m:sty m:val="p"/>
                      </m:rPr>
                      <m:t>−</m:t>
                    </m:r>
                    <m:sSub>
                      <m:e>
                        <m:r>
                          <m:t>μ</m:t>
                        </m:r>
                      </m:e>
                      <m:sub>
                        <m:r>
                          <m:t>2</m:t>
                        </m:r>
                      </m:sub>
                    </m:sSub>
                  </m:num>
                  <m:den>
                    <m:rad>
                      <m:radPr>
                        <m:degHide m:val="on"/>
                      </m:radPr>
                      <m:deg/>
                      <m:e>
                        <m:r>
                          <m:rPr>
                            <m:sty m:val="p"/>
                          </m:rPr>
                          <m:t>(</m:t>
                        </m:r>
                        <m:f>
                          <m:fPr>
                            <m:type m:val="bar"/>
                          </m:fPr>
                          <m:num>
                            <m:sSubSup>
                              <m:e>
                                <m:r>
                                  <m:t>s</m:t>
                                </m:r>
                              </m:e>
                              <m:sub>
                                <m:r>
                                  <m:t>1</m:t>
                                </m:r>
                              </m:sub>
                              <m:sup>
                                <m:r>
                                  <m:t>2</m:t>
                                </m:r>
                              </m:sup>
                            </m:sSubSup>
                          </m:num>
                          <m:den>
                            <m:sSub>
                              <m:e>
                                <m:r>
                                  <m:t>n</m:t>
                                </m:r>
                              </m:e>
                              <m:sub>
                                <m:r>
                                  <m:t>1</m:t>
                                </m:r>
                              </m:sub>
                            </m:sSub>
                          </m:den>
                        </m:f>
                        <m:r>
                          <m:rPr>
                            <m:sty m:val="p"/>
                          </m:rPr>
                          <m:t>)</m:t>
                        </m:r>
                        <m:r>
                          <m:rPr>
                            <m:sty m:val="p"/>
                          </m:rPr>
                          <m:t>+</m:t>
                        </m:r>
                        <m:r>
                          <m:rPr>
                            <m:sty m:val="p"/>
                          </m:rPr>
                          <m:t>(</m:t>
                        </m:r>
                        <m:f>
                          <m:fPr>
                            <m:type m:val="bar"/>
                          </m:fPr>
                          <m:num>
                            <m:sSubSup>
                              <m:e>
                                <m:r>
                                  <m:t>s</m:t>
                                </m:r>
                              </m:e>
                              <m:sub>
                                <m:r>
                                  <m:t>2</m:t>
                                </m:r>
                              </m:sub>
                              <m:sup>
                                <m:r>
                                  <m:t>2</m:t>
                                </m:r>
                              </m:sup>
                            </m:sSubSup>
                          </m:num>
                          <m:den>
                            <m:sSub>
                              <m:e>
                                <m:r>
                                  <m:t>n</m:t>
                                </m:r>
                              </m:e>
                              <m:sub>
                                <m:r>
                                  <m:t>2</m:t>
                                </m:r>
                              </m:sub>
                            </m:sSub>
                          </m:den>
                        </m:f>
                        <m:r>
                          <m:rPr>
                            <m:sty m:val="p"/>
                          </m:rPr>
                          <m:t>)</m:t>
                        </m:r>
                      </m:e>
                    </m:rad>
                  </m:den>
                </m:f>
              </m:oMath>
            </m:oMathPara>
          </w:p>
          <w:p>
            <w:pPr>
              <w:pStyle w:val="FirstParagraph"/>
            </w:pPr>
            <w:r>
              <w:t xml:space="preserve">so</w:t>
            </w:r>
          </w:p>
          <w:p>
            <w:pPr>
              <w:pStyle w:val="BodyText"/>
            </w:pPr>
            <w:pPr>
              <w:spacing w:after="16"/>
            </w:pPr>
          </w:p>
          <w:p>
            <w:pPr>
              <w:pStyle w:val="BodyText"/>
            </w:pPr>
            <m:oMathPara>
              <m:oMathParaPr>
                <m:jc m:val="center"/>
              </m:oMathParaPr>
              <m:oMath>
                <m:r>
                  <m:t>τ</m:t>
                </m:r>
                <m:r>
                  <m:rPr>
                    <m:sty m:val="p"/>
                  </m:rPr>
                  <m:t>=</m:t>
                </m:r>
                <m:f>
                  <m:fPr>
                    <m:type m:val="bar"/>
                  </m:fPr>
                  <m:num>
                    <m:r>
                      <m:t>11</m:t>
                    </m:r>
                    <m:r>
                      <m:rPr>
                        <m:sty m:val="p"/>
                      </m:rPr>
                      <m:t>−</m:t>
                    </m:r>
                    <m:r>
                      <m:t>12</m:t>
                    </m:r>
                  </m:num>
                  <m:den>
                    <m:rad>
                      <m:radPr>
                        <m:degHide m:val="on"/>
                      </m:radPr>
                      <m:deg/>
                      <m:e>
                        <m:r>
                          <m:rPr>
                            <m:sty m:val="p"/>
                          </m:rPr>
                          <m:t>(</m:t>
                        </m:r>
                        <m:f>
                          <m:fPr>
                            <m:type m:val="bar"/>
                          </m:fPr>
                          <m:num>
                            <m:sSup>
                              <m:e>
                                <m:r>
                                  <m:t>0.49</m:t>
                                </m:r>
                              </m:e>
                              <m:sup>
                                <m:r>
                                  <m:t>2</m:t>
                                </m:r>
                              </m:sup>
                            </m:sSup>
                          </m:num>
                          <m:den>
                            <m:r>
                              <m:t>15</m:t>
                            </m:r>
                          </m:den>
                        </m:f>
                        <m:r>
                          <m:rPr>
                            <m:sty m:val="p"/>
                          </m:rPr>
                          <m:t>)</m:t>
                        </m:r>
                        <m:r>
                          <m:rPr>
                            <m:sty m:val="p"/>
                          </m:rPr>
                          <m:t>+</m:t>
                        </m:r>
                        <m:r>
                          <m:rPr>
                            <m:sty m:val="p"/>
                          </m:rPr>
                          <m:t>(</m:t>
                        </m:r>
                        <m:f>
                          <m:fPr>
                            <m:type m:val="bar"/>
                          </m:fPr>
                          <m:num>
                            <m:sSup>
                              <m:e>
                                <m:r>
                                  <m:t>0.49</m:t>
                                </m:r>
                              </m:e>
                              <m:sup>
                                <m:r>
                                  <m:t>2</m:t>
                                </m:r>
                              </m:sup>
                            </m:sSup>
                          </m:num>
                          <m:den>
                            <m:r>
                              <m:t>18</m:t>
                            </m:r>
                          </m:den>
                        </m:f>
                        <m:r>
                          <m:rPr>
                            <m:sty m:val="p"/>
                          </m:rPr>
                          <m:t>)</m:t>
                        </m:r>
                      </m:e>
                    </m:rad>
                  </m:den>
                </m:f>
                <m:r>
                  <m:rPr>
                    <m:sty m:val="p"/>
                  </m:rPr>
                  <m:t>=</m:t>
                </m:r>
                <m:r>
                  <m:rPr>
                    <m:sty m:val="p"/>
                  </m:rPr>
                  <m:t>−</m:t>
                </m:r>
                <m:r>
                  <m:t>5.8375</m:t>
                </m:r>
                <m:r>
                  <m:t>  </m:t>
                </m:r>
                <m:r>
                  <m:rPr>
                    <m:nor/>
                    <m:scr m:val="sans-serif"/>
                    <m:sty m:val="p"/>
                  </m:rPr>
                  <m:t> to 4dp.</m:t>
                </m:r>
              </m:oMath>
            </m:oMathPara>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Applications/quarto/share/formats/docx/important.png" id="78" name="Picture"/>
                          <pic:cNvPicPr>
                            <a:picLocks noChangeArrowheads="1" noChangeAspect="1"/>
                          </pic:cNvPicPr>
                        </pic:nvPicPr>
                        <pic:blipFill>
                          <a:blip r:embed="rId6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A test statistic can be negative! The sign of a test statistic depends on the nature of the test and the data you have.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9" name="Picture"/>
                  <a:graphic>
                    <a:graphicData uri="http://schemas.openxmlformats.org/drawingml/2006/picture">
                      <pic:pic>
                        <pic:nvPicPr>
                          <pic:cNvPr descr="/Applications/quarto/share/formats/docx/note.png" id="8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12</w:t>
            </w:r>
          </w:p>
          <w:p>
            <w:pPr>
              <w:pStyle w:val="BodyText"/>
            </w:pPr>
            <w:pPr>
              <w:spacing w:before="16"/>
            </w:pPr>
            <w:r>
              <w:t xml:space="preserve">Cantor’s Confectionery now take a second sample of Easter eggs on another day to compare to their first sample in Example 10. They want to produce a test statistic with the following computer output: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Symbol</w:t>
                  </w:r>
                </w:p>
              </w:tc>
              <w:tc>
                <w:tcPr/>
                <w:p>
                  <w:pPr>
                    <w:pStyle w:val="Compact"/>
                  </w:pPr>
                  <w:r>
                    <w:t xml:space="preserve">Value and unit</w:t>
                  </w:r>
                </w:p>
              </w:tc>
            </w:tr>
            <w:tr>
              <w:tc>
                <w:tcPr/>
                <w:p>
                  <w:pPr>
                    <w:pStyle w:val="Compact"/>
                  </w:pPr>
                  <w:r>
                    <w:t xml:space="preserve">Sample</w:t>
                  </w:r>
                  <w:r>
                    <w:t xml:space="preserve"> </w:t>
                  </w:r>
                  <m:oMath>
                    <m:r>
                      <m:t>1</m:t>
                    </m:r>
                  </m:oMath>
                  <w:r>
                    <w:t xml:space="preserve"> </w:t>
                  </w:r>
                  <w:r>
                    <w:t xml:space="preserve">mean</w:t>
                  </w:r>
                </w:p>
              </w:tc>
              <w:tc>
                <w:tcPr/>
                <w:p>
                  <w:pPr>
                    <w:pStyle w:val="Compact"/>
                  </w:pPr>
                  <m:oMath>
                    <m:sSub>
                      <m:e>
                        <m:r>
                          <m:t>μ</m:t>
                        </m:r>
                      </m:e>
                      <m:sub>
                        <m:r>
                          <m:t>1</m:t>
                        </m:r>
                      </m:sub>
                    </m:sSub>
                  </m:oMath>
                </w:p>
              </w:tc>
              <w:tc>
                <w:tcPr/>
                <w:p>
                  <w:pPr>
                    <w:pStyle w:val="Compact"/>
                  </w:pPr>
                  <m:oMath>
                    <m:r>
                      <m:t>92</m:t>
                    </m:r>
                  </m:oMath>
                  <w:r>
                    <w:t xml:space="preserve"> </w:t>
                  </w:r>
                  <w:r>
                    <w:t xml:space="preserve">grams</w:t>
                  </w:r>
                </w:p>
              </w:tc>
            </w:tr>
            <w:tr>
              <w:tc>
                <w:tcPr/>
                <w:p>
                  <w:pPr>
                    <w:pStyle w:val="Compact"/>
                  </w:pPr>
                  <w:r>
                    <w:t xml:space="preserve">Sample</w:t>
                  </w:r>
                  <w:r>
                    <w:t xml:space="preserve"> </w:t>
                  </w:r>
                  <m:oMath>
                    <m:r>
                      <m:t>2</m:t>
                    </m:r>
                  </m:oMath>
                  <w:r>
                    <w:t xml:space="preserve"> </w:t>
                  </w:r>
                  <w:r>
                    <w:t xml:space="preserve">mean</w:t>
                  </w:r>
                </w:p>
              </w:tc>
              <w:tc>
                <w:tcPr/>
                <w:p>
                  <w:pPr>
                    <w:pStyle w:val="Compact"/>
                  </w:pPr>
                  <m:oMath>
                    <m:sSub>
                      <m:e>
                        <m:r>
                          <m:t>μ</m:t>
                        </m:r>
                      </m:e>
                      <m:sub>
                        <m:r>
                          <m:t>2</m:t>
                        </m:r>
                      </m:sub>
                    </m:sSub>
                  </m:oMath>
                </w:p>
              </w:tc>
              <w:tc>
                <w:tcPr/>
                <w:p>
                  <w:pPr>
                    <w:pStyle w:val="Compact"/>
                  </w:pPr>
                  <m:oMath>
                    <m:r>
                      <m:t>91.45</m:t>
                    </m:r>
                  </m:oMath>
                  <w:r>
                    <w:t xml:space="preserve"> </w:t>
                  </w:r>
                  <w:r>
                    <w:t xml:space="preserve">grams</w:t>
                  </w:r>
                </w:p>
              </w:tc>
            </w:tr>
            <w:tr>
              <w:tc>
                <w:tcPr/>
                <w:p>
                  <w:pPr>
                    <w:pStyle w:val="Compact"/>
                  </w:pPr>
                  <w:r>
                    <w:t xml:space="preserve">Sample</w:t>
                  </w:r>
                  <w:r>
                    <w:t xml:space="preserve"> </w:t>
                  </w:r>
                  <m:oMath>
                    <m:r>
                      <m:t>1</m:t>
                    </m:r>
                  </m:oMath>
                  <w:r>
                    <w:t xml:space="preserve"> </w:t>
                  </w:r>
                  <w:r>
                    <w:t xml:space="preserve">standard deviation</w:t>
                  </w:r>
                </w:p>
              </w:tc>
              <w:tc>
                <w:tcPr/>
                <w:p>
                  <w:pPr>
                    <w:pStyle w:val="Compact"/>
                  </w:pPr>
                  <m:oMath>
                    <m:sSub>
                      <m:e>
                        <m:r>
                          <m:t>s</m:t>
                        </m:r>
                      </m:e>
                      <m:sub>
                        <m:r>
                          <m:t>1</m:t>
                        </m:r>
                      </m:sub>
                    </m:sSub>
                  </m:oMath>
                </w:p>
              </w:tc>
              <w:tc>
                <w:tcPr/>
                <w:p>
                  <w:pPr>
                    <w:pStyle w:val="Compact"/>
                  </w:pPr>
                  <m:oMath>
                    <m:r>
                      <m:t>0.4</m:t>
                    </m:r>
                  </m:oMath>
                  <w:r>
                    <w:t xml:space="preserve"> </w:t>
                  </w:r>
                  <w:r>
                    <w:t xml:space="preserve">grams</w:t>
                  </w:r>
                </w:p>
              </w:tc>
            </w:tr>
            <w:tr>
              <w:tc>
                <w:tcPr/>
                <w:p>
                  <w:pPr>
                    <w:pStyle w:val="Compact"/>
                  </w:pPr>
                  <w:r>
                    <w:t xml:space="preserve">Sample</w:t>
                  </w:r>
                  <w:r>
                    <w:t xml:space="preserve"> </w:t>
                  </w:r>
                  <m:oMath>
                    <m:r>
                      <m:t>2</m:t>
                    </m:r>
                  </m:oMath>
                  <w:r>
                    <w:t xml:space="preserve"> </w:t>
                  </w:r>
                  <w:r>
                    <w:t xml:space="preserve">standard deviation</w:t>
                  </w:r>
                </w:p>
              </w:tc>
              <w:tc>
                <w:tcPr/>
                <w:p>
                  <w:pPr>
                    <w:pStyle w:val="Compact"/>
                  </w:pPr>
                  <m:oMath>
                    <m:sSub>
                      <m:e>
                        <m:r>
                          <m:t>s</m:t>
                        </m:r>
                      </m:e>
                      <m:sub>
                        <m:r>
                          <m:t>2</m:t>
                        </m:r>
                      </m:sub>
                    </m:sSub>
                  </m:oMath>
                </w:p>
              </w:tc>
              <w:tc>
                <w:tcPr/>
                <w:p>
                  <w:pPr>
                    <w:pStyle w:val="Compact"/>
                  </w:pPr>
                  <m:oMath>
                    <m:r>
                      <m:t>0.25</m:t>
                    </m:r>
                  </m:oMath>
                  <w:r>
                    <w:t xml:space="preserve"> </w:t>
                  </w:r>
                  <w:r>
                    <w:t xml:space="preserve">grams</w:t>
                  </w:r>
                </w:p>
              </w:tc>
            </w:tr>
            <w:tr>
              <w:tc>
                <w:tcPr/>
                <w:p>
                  <w:pPr>
                    <w:pStyle w:val="Compact"/>
                  </w:pPr>
                  <w:r>
                    <w:t xml:space="preserve">Sample</w:t>
                  </w:r>
                  <w:r>
                    <w:t xml:space="preserve"> </w:t>
                  </w:r>
                  <m:oMath>
                    <m:r>
                      <m:t>1</m:t>
                    </m:r>
                  </m:oMath>
                  <w:r>
                    <w:t xml:space="preserve"> </w:t>
                  </w:r>
                  <w:r>
                    <w:t xml:space="preserve">size</w:t>
                  </w:r>
                </w:p>
              </w:tc>
              <w:tc>
                <w:tcPr/>
                <w:p>
                  <w:pPr>
                    <w:pStyle w:val="Compact"/>
                  </w:pPr>
                  <m:oMath>
                    <m:sSub>
                      <m:e>
                        <m:r>
                          <m:t>n</m:t>
                        </m:r>
                      </m:e>
                      <m:sub>
                        <m:r>
                          <m:t>1</m:t>
                        </m:r>
                      </m:sub>
                    </m:sSub>
                  </m:oMath>
                </w:p>
              </w:tc>
              <w:tc>
                <w:tcPr/>
                <w:p>
                  <w:pPr>
                    <w:pStyle w:val="Compact"/>
                  </w:pPr>
                  <m:oMath>
                    <m:r>
                      <m:t>23</m:t>
                    </m:r>
                  </m:oMath>
                </w:p>
              </w:tc>
            </w:tr>
            <w:tr>
              <w:tc>
                <w:tcPr/>
                <w:p>
                  <w:pPr>
                    <w:pStyle w:val="Compact"/>
                  </w:pPr>
                  <w:r>
                    <w:t xml:space="preserve">Sample</w:t>
                  </w:r>
                  <w:r>
                    <w:t xml:space="preserve"> </w:t>
                  </w:r>
                  <m:oMath>
                    <m:r>
                      <m:t>2</m:t>
                    </m:r>
                  </m:oMath>
                  <w:r>
                    <w:t xml:space="preserve"> </w:t>
                  </w:r>
                  <w:r>
                    <w:t xml:space="preserve">size</w:t>
                  </w:r>
                </w:p>
              </w:tc>
              <w:tc>
                <w:tcPr/>
                <w:p>
                  <w:pPr>
                    <w:pStyle w:val="Compact"/>
                  </w:pPr>
                  <m:oMath>
                    <m:sSub>
                      <m:e>
                        <m:r>
                          <m:t>n</m:t>
                        </m:r>
                      </m:e>
                      <m:sub>
                        <m:r>
                          <m:t>2</m:t>
                        </m:r>
                      </m:sub>
                    </m:sSub>
                  </m:oMath>
                </w:p>
              </w:tc>
              <w:tc>
                <w:tcPr/>
                <w:p>
                  <w:pPr>
                    <w:pStyle w:val="Compact"/>
                  </w:pPr>
                  <m:oMath>
                    <m:r>
                      <m:t>21</m:t>
                    </m:r>
                  </m:oMath>
                </w:p>
              </w:tc>
            </w:tr>
          </w:tbl>
          <w:p>
            <w:pPr>
              <w:pStyle w:val="BodyText"/>
            </w:pPr>
            <w:r>
              <w:t xml:space="preserve">The standard deviations of the two samples are unequal. The test statistic is given by:</w:t>
            </w:r>
          </w:p>
          <w:p>
            <w:pPr>
              <w:pStyle w:val="BodyText"/>
            </w:pPr>
            <m:oMathPara>
              <m:oMathParaPr>
                <m:jc m:val="center"/>
              </m:oMathParaPr>
              <m:oMath>
                <m:r>
                  <m:t>τ</m:t>
                </m:r>
                <m:r>
                  <m:rPr>
                    <m:sty m:val="p"/>
                  </m:rPr>
                  <m:t>=</m:t>
                </m:r>
                <m:f>
                  <m:fPr>
                    <m:type m:val="bar"/>
                  </m:fPr>
                  <m:num>
                    <m:sSub>
                      <m:e>
                        <m:r>
                          <m:t>μ</m:t>
                        </m:r>
                      </m:e>
                      <m:sub>
                        <m:r>
                          <m:t>1</m:t>
                        </m:r>
                      </m:sub>
                    </m:sSub>
                    <m:r>
                      <m:rPr>
                        <m:sty m:val="p"/>
                      </m:rPr>
                      <m:t>−</m:t>
                    </m:r>
                    <m:sSub>
                      <m:e>
                        <m:r>
                          <m:t>μ</m:t>
                        </m:r>
                      </m:e>
                      <m:sub>
                        <m:r>
                          <m:t>2</m:t>
                        </m:r>
                      </m:sub>
                    </m:sSub>
                  </m:num>
                  <m:den>
                    <m:rad>
                      <m:radPr>
                        <m:degHide m:val="on"/>
                      </m:radPr>
                      <m:deg/>
                      <m:e>
                        <m:r>
                          <m:rPr>
                            <m:sty m:val="p"/>
                          </m:rPr>
                          <m:t>(</m:t>
                        </m:r>
                        <m:f>
                          <m:fPr>
                            <m:type m:val="bar"/>
                          </m:fPr>
                          <m:num>
                            <m:sSubSup>
                              <m:e>
                                <m:r>
                                  <m:t>s</m:t>
                                </m:r>
                              </m:e>
                              <m:sub>
                                <m:r>
                                  <m:t>1</m:t>
                                </m:r>
                              </m:sub>
                              <m:sup>
                                <m:r>
                                  <m:t>2</m:t>
                                </m:r>
                              </m:sup>
                            </m:sSubSup>
                          </m:num>
                          <m:den>
                            <m:sSub>
                              <m:e>
                                <m:r>
                                  <m:t>n</m:t>
                                </m:r>
                              </m:e>
                              <m:sub>
                                <m:r>
                                  <m:t>1</m:t>
                                </m:r>
                              </m:sub>
                            </m:sSub>
                          </m:den>
                        </m:f>
                        <m:r>
                          <m:rPr>
                            <m:sty m:val="p"/>
                          </m:rPr>
                          <m:t>)</m:t>
                        </m:r>
                        <m:r>
                          <m:rPr>
                            <m:sty m:val="p"/>
                          </m:rPr>
                          <m:t>+</m:t>
                        </m:r>
                        <m:r>
                          <m:rPr>
                            <m:sty m:val="p"/>
                          </m:rPr>
                          <m:t>(</m:t>
                        </m:r>
                        <m:f>
                          <m:fPr>
                            <m:type m:val="bar"/>
                          </m:fPr>
                          <m:num>
                            <m:sSubSup>
                              <m:e>
                                <m:r>
                                  <m:t>s</m:t>
                                </m:r>
                              </m:e>
                              <m:sub>
                                <m:r>
                                  <m:t>2</m:t>
                                </m:r>
                              </m:sub>
                              <m:sup>
                                <m:r>
                                  <m:t>2</m:t>
                                </m:r>
                              </m:sup>
                            </m:sSubSup>
                          </m:num>
                          <m:den>
                            <m:sSub>
                              <m:e>
                                <m:r>
                                  <m:t>n</m:t>
                                </m:r>
                              </m:e>
                              <m:sub>
                                <m:r>
                                  <m:t>2</m:t>
                                </m:r>
                              </m:sub>
                            </m:sSub>
                          </m:den>
                        </m:f>
                        <m:r>
                          <m:rPr>
                            <m:sty m:val="p"/>
                          </m:rPr>
                          <m:t>)</m:t>
                        </m:r>
                      </m:e>
                    </m:rad>
                  </m:den>
                </m:f>
              </m:oMath>
            </m:oMathPara>
          </w:p>
          <w:p>
            <w:pPr>
              <w:pStyle w:val="FirstParagraph"/>
            </w:pPr>
            <w:r>
              <w:br/>
            </w:r>
            <w:r>
              <w:t xml:space="preserve">so</w:t>
            </w:r>
          </w:p>
          <w:p>
            <w:pPr>
              <w:pStyle w:val="BodyText"/>
            </w:pPr>
            <w:pPr>
              <w:spacing w:after="16"/>
            </w:pPr>
          </w:p>
          <w:p>
            <w:pPr>
              <w:pStyle w:val="BodyText"/>
            </w:pPr>
            <m:oMathPara>
              <m:oMathParaPr>
                <m:jc m:val="center"/>
              </m:oMathParaPr>
              <m:oMath>
                <m:r>
                  <m:t>τ</m:t>
                </m:r>
                <m:r>
                  <m:rPr>
                    <m:sty m:val="p"/>
                  </m:rPr>
                  <m:t>=</m:t>
                </m:r>
                <m:f>
                  <m:fPr>
                    <m:type m:val="bar"/>
                  </m:fPr>
                  <m:num>
                    <m:r>
                      <m:t>92</m:t>
                    </m:r>
                    <m:r>
                      <m:rPr>
                        <m:sty m:val="p"/>
                      </m:rPr>
                      <m:t>−</m:t>
                    </m:r>
                    <m:r>
                      <m:t>91.45</m:t>
                    </m:r>
                  </m:num>
                  <m:den>
                    <m:rad>
                      <m:radPr>
                        <m:degHide m:val="on"/>
                      </m:radPr>
                      <m:deg/>
                      <m:e>
                        <m:r>
                          <m:rPr>
                            <m:sty m:val="p"/>
                          </m:rPr>
                          <m:t>(</m:t>
                        </m:r>
                        <m:f>
                          <m:fPr>
                            <m:type m:val="bar"/>
                          </m:fPr>
                          <m:num>
                            <m:sSup>
                              <m:e>
                                <m:r>
                                  <m:t>0.4</m:t>
                                </m:r>
                              </m:e>
                              <m:sup>
                                <m:r>
                                  <m:t>2</m:t>
                                </m:r>
                              </m:sup>
                            </m:sSup>
                          </m:num>
                          <m:den>
                            <m:r>
                              <m:t>23</m:t>
                            </m:r>
                          </m:den>
                        </m:f>
                        <m:r>
                          <m:rPr>
                            <m:sty m:val="p"/>
                          </m:rPr>
                          <m:t>)</m:t>
                        </m:r>
                        <m:r>
                          <m:rPr>
                            <m:sty m:val="p"/>
                          </m:rPr>
                          <m:t>+</m:t>
                        </m:r>
                        <m:r>
                          <m:rPr>
                            <m:sty m:val="p"/>
                          </m:rPr>
                          <m:t>(</m:t>
                        </m:r>
                        <m:f>
                          <m:fPr>
                            <m:type m:val="bar"/>
                          </m:fPr>
                          <m:num>
                            <m:sSup>
                              <m:e>
                                <m:r>
                                  <m:t>0.25</m:t>
                                </m:r>
                              </m:e>
                              <m:sup>
                                <m:r>
                                  <m:t>2</m:t>
                                </m:r>
                              </m:sup>
                            </m:sSup>
                          </m:num>
                          <m:den>
                            <m:r>
                              <m:t>21</m:t>
                            </m:r>
                          </m:den>
                        </m:f>
                        <m:r>
                          <m:rPr>
                            <m:sty m:val="p"/>
                          </m:rPr>
                          <m:t>)</m:t>
                        </m:r>
                      </m:e>
                    </m:rad>
                  </m:den>
                </m:f>
                <m:r>
                  <m:rPr>
                    <m:sty m:val="p"/>
                  </m:rPr>
                  <m:t>=</m:t>
                </m:r>
                <m:r>
                  <m:t>5.5185</m:t>
                </m:r>
                <m:r>
                  <m:t>  </m:t>
                </m:r>
                <m:r>
                  <m:rPr>
                    <m:nor/>
                    <m:scr m:val="sans-serif"/>
                    <m:sty m:val="p"/>
                  </m:rPr>
                  <m:t> to 4dp.</m:t>
                </m:r>
              </m:oMath>
            </m:oMathPara>
          </w:p>
        </w:tc>
      </w:tr>
    </w:tbl>
    <w:bookmarkEnd w:id="81"/>
    <w:bookmarkEnd w:id="82"/>
    <w:bookmarkStart w:id="91" w:name="step-5-forming-a-conclusion"/>
    <w:p>
      <w:pPr>
        <w:pStyle w:val="Heading2"/>
      </w:pPr>
      <w:r>
        <w:t xml:space="preserve">Step 5: Forming a conclusion</w:t>
      </w:r>
    </w:p>
    <w:p>
      <w:pPr>
        <w:pStyle w:val="FirstParagraph"/>
      </w:pPr>
      <w:r>
        <w:t xml:space="preserve">You now have:</w:t>
      </w:r>
    </w:p>
    <w:p>
      <w:pPr>
        <w:numPr>
          <w:ilvl w:val="0"/>
          <w:numId w:val="1014"/>
        </w:numPr>
      </w:pPr>
      <w:r>
        <w:t xml:space="preserve">Either a Student’s</w:t>
      </w:r>
      <w:r>
        <w:t xml:space="preserve"> </w:t>
      </w:r>
      <m:oMath>
        <m:r>
          <m:t>t</m:t>
        </m:r>
      </m:oMath>
      <w:r>
        <w:t xml:space="preserve">-test or a Welch’s</w:t>
      </w:r>
      <w:r>
        <w:t xml:space="preserve"> </w:t>
      </w:r>
      <m:oMath>
        <m:r>
          <m:t>t</m:t>
        </m:r>
      </m:oMath>
      <w:r>
        <w:t xml:space="preserve">-test.</w:t>
      </w:r>
    </w:p>
    <w:p>
      <w:pPr>
        <w:numPr>
          <w:ilvl w:val="0"/>
          <w:numId w:val="1014"/>
        </w:numPr>
      </w:pPr>
      <w:r>
        <w:t xml:space="preserve">Either a one or two-tailed test.</w:t>
      </w:r>
    </w:p>
    <w:p>
      <w:pPr>
        <w:numPr>
          <w:ilvl w:val="0"/>
          <w:numId w:val="1014"/>
        </w:numPr>
      </w:pPr>
      <w:r>
        <w:t xml:space="preserve">A null and alternative hypothesis.</w:t>
      </w:r>
    </w:p>
    <w:p>
      <w:pPr>
        <w:numPr>
          <w:ilvl w:val="0"/>
          <w:numId w:val="1014"/>
        </w:numPr>
      </w:pPr>
      <w:r>
        <w:t xml:space="preserve">A significance level</w:t>
      </w:r>
      <w:r>
        <w:t xml:space="preserve"> </w:t>
      </w:r>
      <m:oMath>
        <m:r>
          <m:rPr>
            <m:sty m:val="p"/>
          </m:rPr>
          <m:t>(</m:t>
        </m:r>
        <m:r>
          <m:t>α</m:t>
        </m:r>
        <m:r>
          <m:rPr>
            <m:sty m:val="p"/>
          </m:rPr>
          <m:t>)</m:t>
        </m:r>
      </m:oMath>
      <w:r>
        <w:t xml:space="preserve">.</w:t>
      </w:r>
    </w:p>
    <w:p>
      <w:pPr>
        <w:numPr>
          <w:ilvl w:val="0"/>
          <w:numId w:val="1014"/>
        </w:numPr>
      </w:pPr>
      <w:r>
        <w:t xml:space="preserve">A test statistic</w:t>
      </w:r>
      <w:r>
        <w:t xml:space="preserve"> </w:t>
      </w:r>
      <m:oMath>
        <m:r>
          <m:rPr>
            <m:sty m:val="p"/>
          </m:rPr>
          <m:t>(</m:t>
        </m:r>
        <m:r>
          <m:t>τ</m:t>
        </m:r>
        <m:r>
          <m:rPr>
            <m:sty m:val="p"/>
          </m:rPr>
          <m:t>)</m:t>
        </m:r>
      </m:oMath>
      <w:r>
        <w:t xml:space="preserve">.</w:t>
      </w:r>
    </w:p>
    <w:p>
      <w:pPr>
        <w:pStyle w:val="FirstParagraph"/>
      </w:pPr>
      <w:r>
        <w:t xml:space="preserve">In order to draw a conclusion for your</w:t>
      </w:r>
      <w:r>
        <w:t xml:space="preserve"> </w:t>
      </w:r>
      <m:oMath>
        <m:r>
          <m:t>t</m:t>
        </m:r>
      </m:oMath>
      <w:r>
        <w:t xml:space="preserve"> </w:t>
      </w:r>
      <w:r>
        <w:t xml:space="preserve">test, you have two options:</w:t>
      </w:r>
    </w:p>
    <w:p>
      <w:pPr>
        <w:numPr>
          <w:ilvl w:val="0"/>
          <w:numId w:val="1015"/>
        </w:numPr>
      </w:pPr>
      <w:r>
        <w:t xml:space="preserve">Compare the test statistic</w:t>
      </w:r>
      <w:r>
        <w:t xml:space="preserve"> </w:t>
      </w:r>
      <w:r>
        <w:rPr>
          <w:b/>
          <w:bCs/>
        </w:rPr>
        <w:t xml:space="preserve">directly</w:t>
      </w:r>
      <w:r>
        <w:t xml:space="preserve"> </w:t>
      </w:r>
      <w:r>
        <w:t xml:space="preserve">to a</w:t>
      </w:r>
      <w:r>
        <w:t xml:space="preserve"> </w:t>
      </w:r>
      <w:r>
        <w:rPr>
          <w:b/>
          <w:bCs/>
        </w:rPr>
        <w:t xml:space="preserve">critical value.</w:t>
      </w:r>
    </w:p>
    <w:p>
      <w:pPr>
        <w:numPr>
          <w:ilvl w:val="0"/>
          <w:numId w:val="1015"/>
        </w:numPr>
      </w:pPr>
      <w:r>
        <w:t xml:space="preserve">Convert the test statistic to a</w:t>
      </w:r>
      <w:r>
        <w:t xml:space="preserve"> </w:t>
      </w:r>
      <m:oMath>
        <m:r>
          <m:t>p</m:t>
        </m:r>
      </m:oMath>
      <w:r>
        <w:rPr>
          <w:b/>
          <w:bCs/>
        </w:rPr>
        <w:t xml:space="preserve">-value.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Applications/quarto/share/formats/docx/important.png" id="84" name="Picture"/>
                          <pic:cNvPicPr>
                            <a:picLocks noChangeArrowheads="1" noChangeAspect="1"/>
                          </pic:cNvPicPr>
                        </pic:nvPicPr>
                        <pic:blipFill>
                          <a:blip r:embed="rId6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To use</w:t>
            </w:r>
            <w:r>
              <w:t xml:space="preserve"> </w:t>
            </w:r>
            <w:r>
              <w:rPr>
                <w:b/>
                <w:bCs/>
              </w:rPr>
              <w:t xml:space="preserve">either</w:t>
            </w:r>
            <w:r>
              <w:t xml:space="preserve"> </w:t>
            </w:r>
            <w:r>
              <w:t xml:space="preserve">approach, you will be asked for the</w:t>
            </w:r>
            <w:r>
              <w:t xml:space="preserve"> </w:t>
            </w:r>
            <w:r>
              <w:rPr>
                <w:b/>
                <w:bCs/>
              </w:rPr>
              <w:t xml:space="preserve">degrees of freedom</w:t>
            </w:r>
            <w:r>
              <w:t xml:space="preserve">. For all types of</w:t>
            </w:r>
            <w:r>
              <w:t xml:space="preserve"> </w:t>
            </w:r>
            <m:oMath>
              <m:r>
                <m:t>t</m:t>
              </m:r>
            </m:oMath>
            <w:r>
              <w:t xml:space="preserve">-testing the degrees of freedom are</w:t>
            </w:r>
            <w:r>
              <w:t xml:space="preserve"> </w:t>
            </w:r>
            <m:oMath>
              <m:r>
                <m:t>n</m:t>
              </m:r>
              <m:r>
                <m:rPr>
                  <m:sty m:val="p"/>
                </m:rPr>
                <m:t>−</m:t>
              </m:r>
              <m:r>
                <m:t>p</m:t>
              </m:r>
            </m:oMath>
            <w:r>
              <w:t xml:space="preserve">.</w:t>
            </w:r>
          </w:p>
          <w:p>
            <w:pPr>
              <w:pStyle w:val="Compact"/>
              <w:numPr>
                <w:ilvl w:val="0"/>
                <w:numId w:val="1016"/>
              </w:numPr>
            </w:pPr>
            <m:oMath>
              <m:r>
                <m:t>n</m:t>
              </m:r>
            </m:oMath>
            <w:r>
              <w:t xml:space="preserve"> </w:t>
            </w:r>
            <w:r>
              <w:t xml:space="preserve">is the sample size.</w:t>
            </w:r>
          </w:p>
          <w:p>
            <w:pPr>
              <w:pStyle w:val="Compact"/>
              <w:numPr>
                <w:ilvl w:val="0"/>
                <w:numId w:val="1017"/>
              </w:numPr>
            </w:pPr>
            <m:oMath>
              <m:r>
                <m:t>p</m:t>
              </m:r>
            </m:oMath>
            <w:r>
              <w:t xml:space="preserve"> </w:t>
            </w:r>
            <w:r>
              <w:t xml:space="preserve">is the number of samples.</w:t>
            </w:r>
          </w:p>
          <w:p/>
        </w:tc>
      </w:tr>
    </w:tbl>
    <w:bookmarkStart w:id="87" w:name="X9181846a77be3ff4a37e2dd67a4c342b5822579"/>
    <w:p>
      <w:pPr>
        <w:pStyle w:val="Heading3"/>
      </w:pPr>
      <w:r>
        <w:t xml:space="preserve">Comparing the test statistic directly to a critical value</w:t>
      </w:r>
      <w:r>
        <w:t xml:space="preserve"> </w:t>
      </w:r>
      <m:oMath>
        <m:r>
          <m:rPr>
            <m:sty m:val="p"/>
          </m:rPr>
          <m:t>(</m:t>
        </m:r>
        <m:r>
          <m:t>t</m:t>
        </m:r>
        <m:r>
          <m:rPr>
            <m:sty m:val="p"/>
          </m:rPr>
          <m:t>)</m:t>
        </m:r>
      </m:oMath>
    </w:p>
    <w:p>
      <w:pPr>
        <w:pStyle w:val="FirstParagraph"/>
      </w:pPr>
      <w:r>
        <w:t xml:space="preserve">Because all</w:t>
      </w:r>
      <w:r>
        <w:t xml:space="preserve"> </w:t>
      </w:r>
      <m:oMath>
        <m:r>
          <m:t>t</m:t>
        </m:r>
      </m:oMath>
      <w:r>
        <w:t xml:space="preserve">-tests assume that the test statistic follows a</w:t>
      </w:r>
      <w:r>
        <w:t xml:space="preserve"> </w:t>
      </w:r>
      <m:oMath>
        <m:r>
          <m:t>t</m:t>
        </m:r>
      </m:oMath>
      <w:r>
        <w:t xml:space="preserve">-distribution. You can use a critical value</w:t>
      </w:r>
      <w:r>
        <w:t xml:space="preserve"> </w:t>
      </w:r>
      <m:oMath>
        <m:r>
          <m:rPr>
            <m:sty m:val="p"/>
          </m:rPr>
          <m:t>(</m:t>
        </m:r>
        <m:r>
          <m:t>t</m:t>
        </m:r>
        <m:r>
          <m:rPr>
            <m:sty m:val="p"/>
          </m:rPr>
          <m:t>)</m:t>
        </m:r>
      </m:oMath>
      <w:r>
        <w:t xml:space="preserve"> </w:t>
      </w:r>
      <w:r>
        <w:t xml:space="preserve">and compare it to your test statistic</w:t>
      </w:r>
      <w:r>
        <w:t xml:space="preserve"> </w:t>
      </w:r>
      <m:oMath>
        <m:r>
          <m:rPr>
            <m:sty m:val="p"/>
          </m:rPr>
          <m:t>(</m:t>
        </m:r>
        <m:r>
          <m:t>τ</m:t>
        </m:r>
        <m:r>
          <m:rPr>
            <m:sty m:val="p"/>
          </m:rPr>
          <m:t>)</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Applications/quarto/share/formats/docx/note.png" id="8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Summary of critical value method</w:t>
            </w:r>
          </w:p>
        </w:tc>
      </w:tr>
      <w:tr>
        <w:trPr>
          <w:cantSplit/>
        </w:trPr>
        <w:tc>
          <w:tcPr>
            <w:tcMar>
              <w:top w:w="108" w:type="dxa"/>
              <w:bottom w:w="108" w:type="dxa"/>
            </w:tcMar>
          </w:tcPr>
          <w:p>
            <w:pPr>
              <w:pStyle w:val="BodyText"/>
            </w:pPr>
            <w:pPr>
              <w:spacing w:before="16"/>
            </w:pPr>
            <w:r>
              <w:t xml:space="preserve">Step 1: Calculate your test statistic</w:t>
            </w:r>
          </w:p>
          <w:p>
            <w:pPr>
              <w:pStyle w:val="BodyText"/>
            </w:pPr>
            <w:r>
              <w:t xml:space="preserve">Step 2: Calculate critical value</w:t>
            </w:r>
          </w:p>
          <w:p>
            <w:pPr>
              <w:pStyle w:val="BodyText"/>
            </w:pPr>
            <w:pPr>
              <w:spacing w:after="16"/>
            </w:pPr>
            <w:r>
              <w:t xml:space="preserve">If your test statistic lies outside of</w:t>
            </w:r>
            <w:r>
              <w:t xml:space="preserve"> </w:t>
            </w:r>
            <m:oMath>
              <m:r>
                <m:rPr>
                  <m:sty m:val="p"/>
                </m:rPr>
                <m:t>[</m:t>
              </m:r>
              <m:r>
                <m:rPr>
                  <m:sty m:val="p"/>
                </m:rPr>
                <m:t>−</m:t>
              </m:r>
              <m:r>
                <m:t>t</m:t>
              </m:r>
              <m:r>
                <m:rPr>
                  <m:sty m:val="p"/>
                </m:rPr>
                <m:t>,</m:t>
              </m:r>
              <m:r>
                <m:t>t</m:t>
              </m:r>
              <m:r>
                <m:rPr>
                  <m:sty m:val="p"/>
                </m:rPr>
                <m:t>]</m:t>
              </m:r>
            </m:oMath>
            <w:r>
              <w:t xml:space="preserve"> </w:t>
            </w:r>
            <w:r>
              <w:t xml:space="preserve">then you</w:t>
            </w:r>
            <w:r>
              <w:t xml:space="preserve"> </w:t>
            </w:r>
            <w:r>
              <w:rPr>
                <w:b/>
                <w:bCs/>
              </w:rPr>
              <w:t xml:space="preserve">reject</w:t>
            </w:r>
            <w:r>
              <w:t xml:space="preserve"> </w:t>
            </w:r>
            <m:oMath>
              <m:sSub>
                <m:e>
                  <m:r>
                    <m:t>H</m:t>
                  </m:r>
                </m:e>
                <m:sub>
                  <m:r>
                    <m:t>0</m:t>
                  </m:r>
                </m:sub>
              </m:sSub>
            </m:oMath>
            <w:r>
              <w:t xml:space="preserve">.</w:t>
            </w:r>
          </w:p>
          <w:p/>
        </w:tc>
      </w:tr>
    </w:tbl>
    <w:bookmarkEnd w:id="87"/>
    <w:bookmarkStart w:id="90" w:name="Xc8303f501bde73126425e672d86a027b81acaa7"/>
    <w:p>
      <w:pPr>
        <w:pStyle w:val="Heading3"/>
      </w:pPr>
      <w:r>
        <w:t xml:space="preserve">Converting the test statistic to a</w:t>
      </w:r>
      <w:r>
        <w:t xml:space="preserve"> </w:t>
      </w:r>
      <m:oMath>
        <m:r>
          <m:t>p</m:t>
        </m:r>
      </m:oMath>
      <w:r>
        <w:t xml:space="preserve">-value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Applications/quarto/share/formats/docx/note.png" id="8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Summary of</w:t>
            </w:r>
            <w:r>
              <w:t xml:space="preserve"> </w:t>
            </w:r>
            <m:oMath>
              <m:r>
                <m:t>p</m:t>
              </m:r>
            </m:oMath>
            <w:r>
              <w:t xml:space="preserve">-value method</w:t>
            </w:r>
          </w:p>
        </w:tc>
      </w:tr>
      <w:tr>
        <w:trPr>
          <w:cantSplit/>
        </w:trPr>
        <w:tc>
          <w:tcPr>
            <w:tcMar>
              <w:top w:w="108" w:type="dxa"/>
              <w:bottom w:w="108" w:type="dxa"/>
            </w:tcMar>
          </w:tcPr>
          <w:p>
            <w:pPr>
              <w:pStyle w:val="BodyText"/>
            </w:pPr>
            <w:pPr>
              <w:spacing w:before="16"/>
            </w:pPr>
            <w:r>
              <w:t xml:space="preserve">Step 1: Calculate your test statistic.</w:t>
            </w:r>
          </w:p>
          <w:p>
            <w:pPr>
              <w:pStyle w:val="BodyText"/>
            </w:pPr>
            <w:r>
              <w:t xml:space="preserve">Step 2: Convert to a</w:t>
            </w:r>
            <w:r>
              <w:t xml:space="preserve"> </w:t>
            </w:r>
            <m:oMath>
              <m:r>
                <m:t>p</m:t>
              </m:r>
            </m:oMath>
            <w:r>
              <w:t xml:space="preserve">-value.</w:t>
            </w:r>
          </w:p>
          <w:p>
            <w:pPr>
              <w:pStyle w:val="BodyText"/>
            </w:pPr>
            <w:r>
              <w:t xml:space="preserve">Step 3: Compare</w:t>
            </w:r>
            <w:r>
              <w:t xml:space="preserve"> </w:t>
            </w:r>
            <m:oMath>
              <m:r>
                <m:t>p</m:t>
              </m:r>
            </m:oMath>
            <w:r>
              <w:t xml:space="preserve">-value to the level of significance.</w:t>
            </w:r>
          </w:p>
          <w:p>
            <w:pPr>
              <w:pStyle w:val="BodyText"/>
            </w:pPr>
            <w:pPr>
              <w:spacing w:after="16"/>
            </w:pPr>
            <w:r>
              <w:t xml:space="preserve">If your test statistic</w:t>
            </w:r>
            <w:r>
              <w:t xml:space="preserve"> </w:t>
            </w:r>
            <w:r>
              <w:rPr>
                <w:b/>
                <w:bCs/>
              </w:rPr>
              <w:t xml:space="preserve">less</w:t>
            </w:r>
            <w:r>
              <w:t xml:space="preserve"> </w:t>
            </w:r>
            <w:r>
              <w:t xml:space="preserve">than your</w:t>
            </w:r>
            <w:r>
              <w:t xml:space="preserve"> </w:t>
            </w:r>
            <m:oMath>
              <m:r>
                <m:t>p</m:t>
              </m:r>
            </m:oMath>
            <w:r>
              <w:t xml:space="preserve">-value then you</w:t>
            </w:r>
            <w:r>
              <w:t xml:space="preserve"> </w:t>
            </w:r>
            <w:r>
              <w:rPr>
                <w:b/>
                <w:bCs/>
              </w:rPr>
              <w:t xml:space="preserve">reject</w:t>
            </w:r>
            <w:r>
              <w:t xml:space="preserve"> </w:t>
            </w:r>
            <m:oMath>
              <m:sSub>
                <m:e>
                  <m:r>
                    <m:t>H</m:t>
                  </m:r>
                </m:e>
                <m:sub>
                  <m:r>
                    <m:t>0</m:t>
                  </m:r>
                </m:sub>
              </m:sSub>
            </m:oMath>
            <w:r>
              <w:t xml:space="preserve">.</w:t>
            </w:r>
          </w:p>
          <w:p/>
        </w:tc>
      </w:tr>
    </w:tbl>
    <w:bookmarkEnd w:id="90"/>
    <w:bookmarkEnd w:id="91"/>
    <w:bookmarkStart w:id="95" w:name="Xbe222f75cf0ad930f3ae3b1c9035660782c7728"/>
    <w:p>
      <w:pPr>
        <w:pStyle w:val="Heading2"/>
      </w:pPr>
      <w:r>
        <w:t xml:space="preserve">Step 6: Summarize your findings in context</w:t>
      </w:r>
    </w:p>
    <w:p>
      <w:pPr>
        <w:pStyle w:val="FirstParagraph"/>
      </w:pPr>
      <w:r>
        <w:t xml:space="preserve">Once you have formed your conclusion, you can explain what this means for your scenario or study; putting the</w:t>
      </w:r>
      <w:r>
        <w:t xml:space="preserve"> </w:t>
      </w:r>
      <m:oMath>
        <m:r>
          <m:t>t</m:t>
        </m:r>
      </m:oMath>
      <w:r>
        <w:t xml:space="preserve">-test in context. You write a concluding statement to say what rejecting, or failing to reject, the null hypothesis means.</w:t>
      </w:r>
    </w:p>
    <w:p>
      <w:pPr>
        <w:pStyle w:val="BodyText"/>
      </w:pPr>
      <w:r>
        <w:t xml:space="preserve">For example, in the example where Cantor’s Confectionery were testing whether the difference in weight between their Easter eggs to the market average was significant,</w:t>
      </w:r>
      <w:r>
        <w:t xml:space="preserve"> </w:t>
      </w:r>
      <m:oMath>
        <m:sSub>
          <m:e>
            <m:r>
              <m:t>H</m:t>
            </m:r>
          </m:e>
          <m:sub>
            <m:r>
              <m:t>0</m:t>
            </m:r>
          </m:sub>
        </m:sSub>
      </m:oMath>
      <w:r>
        <w:t xml:space="preserve"> </w:t>
      </w:r>
      <w:r>
        <w:t xml:space="preserve">suggested no significant difference and</w:t>
      </w:r>
      <w:r>
        <w:t xml:space="preserve"> </w:t>
      </w:r>
      <m:oMath>
        <m:sSub>
          <m:e>
            <m:r>
              <m:t>H</m:t>
            </m:r>
          </m:e>
          <m:sub>
            <m:r>
              <m:t>1</m:t>
            </m:r>
          </m:sub>
        </m:sSub>
      </m:oMath>
      <w:r>
        <w:t xml:space="preserve"> </w:t>
      </w:r>
      <w:r>
        <w:t xml:space="preserve">suggested significant difference. If you were to reject</w:t>
      </w:r>
      <w:r>
        <w:t xml:space="preserve"> </w:t>
      </w:r>
      <m:oMath>
        <m:sSub>
          <m:e>
            <m:r>
              <m:t>H</m:t>
            </m:r>
          </m:e>
          <m:sub>
            <m:r>
              <m:t>0</m:t>
            </m:r>
          </m:sub>
        </m:sSub>
      </m:oMath>
      <w:r>
        <w:t xml:space="preserve"> </w:t>
      </w:r>
      <w:r>
        <w:t xml:space="preserve">that means there is enough evidence to suggest a significant difference and so the statement would read:</w:t>
      </w:r>
    </w:p>
    <w:p>
      <w:pPr>
        <w:pStyle w:val="BodyText"/>
      </w:pPr>
      <w:r>
        <w:t xml:space="preserve">“There is sufficient evidence to reject</w:t>
      </w:r>
      <w:r>
        <w:t xml:space="preserve"> </w:t>
      </w:r>
      <m:oMath>
        <m:sSub>
          <m:e>
            <m:r>
              <m:t>H</m:t>
            </m:r>
          </m:e>
          <m:sub>
            <m:r>
              <m:t>0</m:t>
            </m:r>
          </m:sub>
        </m:sSub>
      </m:oMath>
      <w:r>
        <w:t xml:space="preserve"> </w:t>
      </w:r>
      <w:r>
        <w:t xml:space="preserve">meaning there is significant evidence to suggest that the average weight of an Easter egg produced by Cantor’s Confectionery differs significantly from the market average.”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Applications/quarto/share/formats/docx/warning.png" id="94" name="Picture"/>
                          <pic:cNvPicPr>
                            <a:picLocks noChangeArrowheads="1" noChangeAspect="1"/>
                          </pic:cNvPicPr>
                        </pic:nvPicPr>
                        <pic:blipFill>
                          <a:blip r:embed="rId9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Suggests does not mean total certainty</w:t>
            </w:r>
          </w:p>
        </w:tc>
      </w:tr>
      <w:tr>
        <w:trPr>
          <w:cantSplit/>
        </w:trPr>
        <w:tc>
          <w:tcPr>
            <w:tcMar>
              <w:top w:w="108" w:type="dxa"/>
              <w:bottom w:w="108" w:type="dxa"/>
            </w:tcMar>
          </w:tcPr>
          <w:p>
            <w:pPr>
              <w:pStyle w:val="BodyText"/>
            </w:pPr>
            <w:pPr>
              <w:spacing w:before="16"/>
            </w:pPr>
            <w:r>
              <w:t xml:space="preserve">In your concluding statement, do not state the results as</w:t>
            </w:r>
            <w:r>
              <w:t xml:space="preserve"> </w:t>
            </w:r>
            <m:oMath>
              <m:r>
                <m:t>100</m:t>
              </m:r>
              <m:r>
                <m:rPr>
                  <m:sty m:val="p"/>
                </m:rPr>
                <m:t>%</m:t>
              </m:r>
            </m:oMath>
            <w:r>
              <w:t xml:space="preserve"> </w:t>
            </w:r>
            <w:r>
              <w:t xml:space="preserve">certain. The results of the test suggests a likelihood so make sure to use the phrases:</w:t>
            </w:r>
          </w:p>
          <w:p>
            <w:pPr>
              <w:numPr>
                <w:ilvl w:val="0"/>
                <w:numId w:val="1018"/>
              </w:numPr>
            </w:pPr>
            <w:r>
              <w:t xml:space="preserve">“There is enough evidence to suggest…”</w:t>
            </w:r>
          </w:p>
          <w:p>
            <w:pPr>
              <w:numPr>
                <w:ilvl w:val="0"/>
                <w:numId w:val="1018"/>
              </w:numPr>
            </w:pPr>
            <w:r>
              <w:t xml:space="preserve">“There is not enough evidence to suggest…”</w:t>
            </w:r>
          </w:p>
          <w:p/>
        </w:tc>
      </w:tr>
    </w:tbl>
    <w:bookmarkEnd w:id="95"/>
    <w:bookmarkEnd w:id="96"/>
    <w:bookmarkStart w:id="101" w:name="worked-examples"/>
    <w:p>
      <w:pPr>
        <w:pStyle w:val="Heading1"/>
      </w:pPr>
      <w:r>
        <w:t xml:space="preserve">Worked examples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97" name="Picture"/>
                  <a:graphic>
                    <a:graphicData uri="http://schemas.openxmlformats.org/drawingml/2006/picture">
                      <pic:pic>
                        <pic:nvPicPr>
                          <pic:cNvPr descr="/Applications/quarto/share/formats/docx/note.png" id="9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13</w:t>
            </w:r>
          </w:p>
          <w:p>
            <w:pPr>
              <w:pStyle w:val="BodyText"/>
            </w:pPr>
            <w:pPr>
              <w:spacing w:before="16"/>
            </w:pPr>
            <w:r>
              <w:t xml:space="preserve">Cantor’s Confectionery want to perform a</w:t>
            </w:r>
            <w:r>
              <w:t xml:space="preserve"> </w:t>
            </w:r>
            <m:oMath>
              <m:r>
                <m:t>t</m:t>
              </m:r>
            </m:oMath>
            <w:r>
              <w:t xml:space="preserve">-test, at</w:t>
            </w:r>
            <w:r>
              <w:t xml:space="preserve"> </w:t>
            </w:r>
            <m:oMath>
              <m:r>
                <m:t>5</m:t>
              </m:r>
              <m:r>
                <m:rPr>
                  <m:sty m:val="p"/>
                </m:rPr>
                <m:t>%</m:t>
              </m:r>
            </m:oMath>
            <w:r>
              <w:t xml:space="preserve"> </w:t>
            </w:r>
            <w:r>
              <w:t xml:space="preserve">significance level, to see whether their famous chocolate swirls weigh, on average, the same as the market average of</w:t>
            </w:r>
            <w:r>
              <w:t xml:space="preserve"> </w:t>
            </w:r>
            <m:oMath>
              <m:r>
                <m:t>5.12</m:t>
              </m:r>
            </m:oMath>
            <w:r>
              <w:t xml:space="preserve"> </w:t>
            </w:r>
            <w:r>
              <w:t xml:space="preserve">grams. The take a sample of</w:t>
            </w:r>
            <w:r>
              <w:t xml:space="preserve"> </w:t>
            </w:r>
            <m:oMath>
              <m:r>
                <m:t>25</m:t>
              </m:r>
            </m:oMath>
            <w:r>
              <w:t xml:space="preserve"> </w:t>
            </w:r>
            <w:r>
              <w:t xml:space="preserve">swirls with average weight of</w:t>
            </w:r>
            <w:r>
              <w:t xml:space="preserve"> </w:t>
            </w:r>
            <m:oMath>
              <m:r>
                <m:t>4.22</m:t>
              </m:r>
            </m:oMath>
            <w:r>
              <w:t xml:space="preserve"> </w:t>
            </w:r>
            <w:r>
              <w:t xml:space="preserve">grams and sample standard deviation of</w:t>
            </w:r>
            <w:r>
              <w:t xml:space="preserve"> </w:t>
            </w:r>
            <m:oMath>
              <m:r>
                <m:t>1.23</m:t>
              </m:r>
            </m:oMath>
            <w:r>
              <w:t xml:space="preserve"> </w:t>
            </w:r>
            <w:r>
              <w:t xml:space="preserve">grams.</w:t>
            </w:r>
          </w:p>
          <w:p>
            <w:pPr>
              <w:pStyle w:val="BodyText"/>
            </w:pPr>
            <w:r>
              <w:rPr>
                <w:b/>
                <w:bCs/>
              </w:rPr>
              <w:t xml:space="preserve">Step 1: What type of</w:t>
            </w:r>
            <w:r>
              <w:t xml:space="preserve"> </w:t>
            </w:r>
            <m:oMath>
              <m:r>
                <m:t>t</m:t>
              </m:r>
            </m:oMath>
            <w:r>
              <w:rPr>
                <w:b/>
                <w:bCs/>
              </w:rPr>
              <w:t xml:space="preserve">-test?</w:t>
            </w:r>
          </w:p>
          <w:p>
            <w:pPr>
              <w:numPr>
                <w:ilvl w:val="0"/>
                <w:numId w:val="1019"/>
              </w:numPr>
            </w:pPr>
            <w:r>
              <w:t xml:space="preserve">This is a one-sample test meaning it is a Student’s</w:t>
            </w:r>
            <w:r>
              <w:t xml:space="preserve"> </w:t>
            </w:r>
            <m:oMath>
              <m:r>
                <m:t>t</m:t>
              </m:r>
            </m:oMath>
            <w:r>
              <w:t xml:space="preserve">-test.</w:t>
            </w:r>
          </w:p>
          <w:p>
            <w:pPr>
              <w:numPr>
                <w:ilvl w:val="0"/>
                <w:numId w:val="1019"/>
              </w:numPr>
            </w:pPr>
            <w:r>
              <w:t xml:space="preserve">They are testing whether the weight is equal to the market average meaning it is a two-tailed test.</w:t>
            </w:r>
          </w:p>
          <w:p>
            <w:pPr>
              <w:pStyle w:val="FirstParagraph"/>
            </w:pPr>
            <w:r>
              <w:rPr>
                <w:b/>
                <w:bCs/>
              </w:rPr>
              <w:t xml:space="preserve">Step 2: Define your null and alternative hypothesis</w:t>
            </w:r>
          </w:p>
          <w:p>
            <w:pPr>
              <w:pStyle w:val="BodyText"/>
            </w:pPr>
            <m:oMathPara>
              <m:oMathParaPr>
                <m:jc m:val="center"/>
              </m:oMathParaPr>
              <m:oMath>
                <m:sSub>
                  <m:e>
                    <m:r>
                      <m:t>H</m:t>
                    </m:r>
                  </m:e>
                  <m:sub>
                    <m:r>
                      <m:t>0</m:t>
                    </m:r>
                  </m:sub>
                </m:sSub>
                <m:r>
                  <m:rPr>
                    <m:sty m:val="p"/>
                  </m:rPr>
                  <m:t>:</m:t>
                </m:r>
                <m:acc>
                  <m:accPr>
                    <m:chr m:val="‾"/>
                  </m:accPr>
                  <m:e>
                    <m:r>
                      <m:t>x</m:t>
                    </m:r>
                  </m:e>
                </m:acc>
                <m:r>
                  <m:rPr>
                    <m:sty m:val="p"/>
                  </m:rPr>
                  <m:t>=</m:t>
                </m:r>
                <m:sSub>
                  <m:e>
                    <m:r>
                      <m:t>μ</m:t>
                    </m:r>
                  </m:e>
                  <m:sub>
                    <m:r>
                      <m:t>0</m:t>
                    </m:r>
                  </m:sub>
                </m:sSub>
                <m:r>
                  <m:t> </m:t>
                </m:r>
                <m:sSub>
                  <m:e>
                    <m:r>
                      <m:t>H</m:t>
                    </m:r>
                  </m:e>
                  <m:sub>
                    <m:r>
                      <m:t>1</m:t>
                    </m:r>
                  </m:sub>
                </m:sSub>
                <m:r>
                  <m:rPr>
                    <m:sty m:val="p"/>
                  </m:rPr>
                  <m:t>:</m:t>
                </m:r>
                <m:acc>
                  <m:accPr>
                    <m:chr m:val="‾"/>
                  </m:accPr>
                  <m:e>
                    <m:r>
                      <m:t>x</m:t>
                    </m:r>
                  </m:e>
                </m:acc>
                <m:r>
                  <m:rPr>
                    <m:sty m:val="p"/>
                  </m:rPr>
                  <m:t>≠</m:t>
                </m:r>
                <m:sSub>
                  <m:e>
                    <m:r>
                      <m:t>μ</m:t>
                    </m:r>
                  </m:e>
                  <m:sub>
                    <m:r>
                      <m:t>0</m:t>
                    </m:r>
                  </m:sub>
                </m:sSub>
              </m:oMath>
            </m:oMathPara>
          </w:p>
          <w:p>
            <w:pPr>
              <w:pStyle w:val="FirstParagraph"/>
            </w:pPr>
            <w:r>
              <w:rPr>
                <w:b/>
                <w:bCs/>
              </w:rPr>
              <w:t xml:space="preserve">Step 3: Decide on your significance level</w:t>
            </w:r>
            <w:r>
              <w:t xml:space="preserve"> </w:t>
            </w:r>
            <m:oMath>
              <m:r>
                <m:rPr>
                  <m:sty m:val="p"/>
                </m:rPr>
                <m:t>(</m:t>
              </m:r>
              <m:r>
                <m:t>α</m:t>
              </m:r>
              <m:r>
                <m:rPr>
                  <m:sty m:val="p"/>
                </m:rPr>
                <m:t>)</m:t>
              </m:r>
            </m:oMath>
          </w:p>
          <w:p>
            <w:pPr>
              <w:pStyle w:val="BodyText"/>
            </w:pPr>
            <w:r>
              <w:t xml:space="preserve">This is a</w:t>
            </w:r>
            <w:r>
              <w:t xml:space="preserve"> </w:t>
            </w:r>
            <m:oMath>
              <m:r>
                <m:t>5</m:t>
              </m:r>
              <m:r>
                <m:rPr>
                  <m:sty m:val="p"/>
                </m:rPr>
                <m:t>%</m:t>
              </m:r>
            </m:oMath>
            <w:r>
              <w:t xml:space="preserve"> </w:t>
            </w:r>
            <w:r>
              <w:t xml:space="preserve">significance level test, so</w:t>
            </w:r>
            <w:r>
              <w:t xml:space="preserve"> </w:t>
            </w:r>
            <m:oMath>
              <m:r>
                <m:t>α</m:t>
              </m:r>
              <m:r>
                <m:rPr>
                  <m:sty m:val="p"/>
                </m:rPr>
                <m:t>=</m:t>
              </m:r>
              <m:r>
                <m:t>0.05</m:t>
              </m:r>
            </m:oMath>
            <w:r>
              <w:t xml:space="preserve">.</w:t>
            </w:r>
          </w:p>
          <w:p>
            <w:pPr>
              <w:pStyle w:val="BodyText"/>
            </w:pPr>
            <w:r>
              <w:rPr>
                <w:b/>
                <w:bCs/>
              </w:rPr>
              <w:t xml:space="preserve">Step 4: Calculate your test statistic</w:t>
            </w:r>
            <w:r>
              <w:t xml:space="preserve"> </w:t>
            </w:r>
            <m:oMath>
              <m:r>
                <m:rPr>
                  <m:sty m:val="p"/>
                </m:rPr>
                <m:t>(</m:t>
              </m:r>
              <m:r>
                <m:t>τ</m:t>
              </m:r>
              <m:r>
                <m:rPr>
                  <m:sty m:val="p"/>
                </m:rPr>
                <m:t>)</m:t>
              </m:r>
            </m:oMath>
          </w:p>
          <w:p>
            <w:pPr>
              <w:pStyle w:val="BodyText"/>
            </w:pPr>
            <w:r>
              <w:t xml:space="preserve">For a one-sample Student’s</w:t>
            </w:r>
            <w:r>
              <w:t xml:space="preserve"> </w:t>
            </w:r>
            <m:oMath>
              <m:r>
                <m:t>t</m:t>
              </m:r>
            </m:oMath>
            <w:r>
              <w:t xml:space="preserve">-test the test statistic is</w:t>
            </w:r>
          </w:p>
          <w:p>
            <w:pPr>
              <w:pStyle w:val="BodyText"/>
            </w:pPr>
            <m:oMathPara>
              <m:oMathParaPr>
                <m:jc m:val="center"/>
              </m:oMathParaPr>
              <m:oMath>
                <m:r>
                  <m:t>τ</m:t>
                </m:r>
                <m:r>
                  <m:rPr>
                    <m:sty m:val="p"/>
                  </m:rPr>
                  <m:t>=</m:t>
                </m:r>
                <m:f>
                  <m:fPr>
                    <m:type m:val="bar"/>
                  </m:fPr>
                  <m:num>
                    <m:acc>
                      <m:accPr>
                        <m:chr m:val="‾"/>
                      </m:accPr>
                      <m:e>
                        <m:r>
                          <m:t>x</m:t>
                        </m:r>
                      </m:e>
                    </m:acc>
                    <m:r>
                      <m:rPr>
                        <m:sty m:val="p"/>
                      </m:rPr>
                      <m:t>−</m:t>
                    </m:r>
                    <m:sSub>
                      <m:e>
                        <m:r>
                          <m:t>μ</m:t>
                        </m:r>
                      </m:e>
                      <m:sub>
                        <m:r>
                          <m:t>0</m:t>
                        </m:r>
                      </m:sub>
                    </m:sSub>
                  </m:num>
                  <m:den>
                    <m:r>
                      <m:t>s</m:t>
                    </m:r>
                    <m:r>
                      <m:rPr>
                        <m:sty m:val="p"/>
                      </m:rPr>
                      <m:t>/</m:t>
                    </m:r>
                    <m:rad>
                      <m:radPr>
                        <m:degHide m:val="on"/>
                      </m:radPr>
                      <m:deg/>
                      <m:e>
                        <m:r>
                          <m:t>n</m:t>
                        </m:r>
                      </m:e>
                    </m:rad>
                  </m:den>
                </m:f>
              </m:oMath>
            </m:oMathPara>
          </w:p>
          <w:p>
            <w:pPr>
              <w:pStyle w:val="FirstParagraph"/>
            </w:pPr>
            <w:r>
              <w:t xml:space="preserve">so</w:t>
            </w:r>
          </w:p>
          <w:p>
            <w:pPr>
              <w:pStyle w:val="BodyText"/>
            </w:pPr>
            <m:oMathPara>
              <m:oMathParaPr>
                <m:jc m:val="center"/>
              </m:oMathParaPr>
              <m:oMath>
                <m:r>
                  <m:t>τ</m:t>
                </m:r>
                <m:r>
                  <m:rPr>
                    <m:sty m:val="p"/>
                  </m:rPr>
                  <m:t>=</m:t>
                </m:r>
                <m:f>
                  <m:fPr>
                    <m:type m:val="bar"/>
                  </m:fPr>
                  <m:num>
                    <m:r>
                      <m:t>4.22</m:t>
                    </m:r>
                    <m:r>
                      <m:rPr>
                        <m:sty m:val="p"/>
                      </m:rPr>
                      <m:t>−</m:t>
                    </m:r>
                    <m:r>
                      <m:t>5.12</m:t>
                    </m:r>
                  </m:num>
                  <m:den>
                    <m:r>
                      <m:t>1.23</m:t>
                    </m:r>
                    <m:r>
                      <m:rPr>
                        <m:sty m:val="p"/>
                      </m:rPr>
                      <m:t>/</m:t>
                    </m:r>
                    <m:rad>
                      <m:radPr>
                        <m:degHide m:val="on"/>
                      </m:radPr>
                      <m:deg/>
                      <m:e>
                        <m:r>
                          <m:t>25</m:t>
                        </m:r>
                      </m:e>
                    </m:rad>
                  </m:den>
                </m:f>
                <m:r>
                  <m:rPr>
                    <m:sty m:val="p"/>
                  </m:rPr>
                  <m:t>=</m:t>
                </m:r>
                <m:r>
                  <m:rPr>
                    <m:sty m:val="p"/>
                  </m:rPr>
                  <m:t>−</m:t>
                </m:r>
                <m:r>
                  <m:t>3.6585</m:t>
                </m:r>
                <m:r>
                  <m:t>  </m:t>
                </m:r>
                <m:r>
                  <m:rPr>
                    <m:nor/>
                    <m:scr m:val="sans-serif"/>
                    <m:sty m:val="p"/>
                  </m:rPr>
                  <m:t> to 4dp.</m:t>
                </m:r>
              </m:oMath>
            </m:oMathPara>
          </w:p>
          <w:p>
            <w:pPr>
              <w:pStyle w:val="FirstParagraph"/>
            </w:pPr>
            <w:r>
              <w:rPr>
                <w:b/>
                <w:bCs/>
              </w:rPr>
              <w:t xml:space="preserve">Step 5: Forming a conclusion (either approach can be used)</w:t>
            </w:r>
          </w:p>
          <w:p>
            <w:pPr>
              <w:pStyle w:val="BodyText"/>
            </w:pPr>
            <w:r>
              <w:t xml:space="preserve">As</w:t>
            </w:r>
            <w:r>
              <w:t xml:space="preserve"> </w:t>
            </w:r>
            <m:oMath>
              <m:r>
                <m:t>n</m:t>
              </m:r>
              <m:r>
                <m:rPr>
                  <m:sty m:val="p"/>
                </m:rPr>
                <m:t>=</m:t>
              </m:r>
              <m:r>
                <m:t>25</m:t>
              </m:r>
            </m:oMath>
            <w:r>
              <w:t xml:space="preserve"> </w:t>
            </w:r>
            <w:r>
              <w:t xml:space="preserve">and this is a one-sample test, the degrees of freedom are</w:t>
            </w:r>
            <w:r>
              <w:t xml:space="preserve"> </w:t>
            </w:r>
            <m:oMath>
              <m:r>
                <m:t>25</m:t>
              </m:r>
              <m:r>
                <m:rPr>
                  <m:sty m:val="p"/>
                </m:rPr>
                <m:t>−</m:t>
              </m:r>
              <m:r>
                <m:t>1</m:t>
              </m:r>
              <m:r>
                <m:rPr>
                  <m:sty m:val="p"/>
                </m:rPr>
                <m:t>=</m:t>
              </m:r>
              <m:r>
                <m:t>24</m:t>
              </m:r>
            </m:oMath>
            <w:r>
              <w:t xml:space="preserve">.</w:t>
            </w:r>
          </w:p>
          <w:p>
            <w:pPr>
              <w:pStyle w:val="BodyText"/>
            </w:pPr>
            <w:r>
              <w:rPr>
                <w:b/>
                <w:bCs/>
              </w:rPr>
              <w:t xml:space="preserve">Critical value approach:</w:t>
            </w:r>
          </w:p>
          <w:p>
            <w:pPr>
              <w:numPr>
                <w:ilvl w:val="0"/>
                <w:numId w:val="1020"/>
              </w:numPr>
            </w:pPr>
            <w:r>
              <w:t xml:space="preserve">Critical value calculator gives</w:t>
            </w:r>
            <w:r>
              <w:t xml:space="preserve"> </w:t>
            </w:r>
            <m:oMath>
              <m:r>
                <m:t>t</m:t>
              </m:r>
              <m:r>
                <m:rPr>
                  <m:sty m:val="p"/>
                </m:rPr>
                <m:t>=</m:t>
              </m:r>
              <m:r>
                <m:t>1.711</m:t>
              </m:r>
            </m:oMath>
          </w:p>
          <w:p>
            <w:pPr>
              <w:numPr>
                <w:ilvl w:val="0"/>
                <w:numId w:val="1020"/>
              </w:numPr>
            </w:pPr>
            <w:r>
              <w:t xml:space="preserve">Test statistic gives</w:t>
            </w:r>
            <w:r>
              <w:t xml:space="preserve"> </w:t>
            </w:r>
            <m:oMath>
              <m:r>
                <m:t>τ</m:t>
              </m:r>
              <m:r>
                <m:rPr>
                  <m:sty m:val="p"/>
                </m:rPr>
                <m:t>=</m:t>
              </m:r>
              <m:r>
                <m:rPr>
                  <m:sty m:val="p"/>
                </m:rPr>
                <m:t>−</m:t>
              </m:r>
              <m:r>
                <m:t>3.6585</m:t>
              </m:r>
            </m:oMath>
          </w:p>
          <w:p>
            <w:pPr>
              <w:numPr>
                <w:ilvl w:val="0"/>
                <w:numId w:val="1020"/>
              </w:numPr>
            </w:pPr>
            <m:oMath>
              <m:r>
                <m:rPr>
                  <m:sty m:val="p"/>
                </m:rPr>
                <m:t>−</m:t>
              </m:r>
              <m:r>
                <m:t>3.6585</m:t>
              </m:r>
            </m:oMath>
            <w:r>
              <w:t xml:space="preserve"> </w:t>
            </w:r>
            <w:r>
              <w:t xml:space="preserve">lies outside of range</w:t>
            </w:r>
            <w:r>
              <w:t xml:space="preserve"> </w:t>
            </w:r>
            <m:oMath>
              <m:r>
                <m:rPr>
                  <m:sty m:val="p"/>
                </m:rPr>
                <m:t>[</m:t>
              </m:r>
              <m:r>
                <m:rPr>
                  <m:sty m:val="p"/>
                </m:rPr>
                <m:t>−</m:t>
              </m:r>
              <m:r>
                <m:t>1.7110</m:t>
              </m:r>
              <m:r>
                <m:rPr>
                  <m:sty m:val="p"/>
                </m:rPr>
                <m:t>,</m:t>
              </m:r>
              <m:r>
                <m:t>1.7110</m:t>
              </m:r>
              <m:r>
                <m:rPr>
                  <m:sty m:val="p"/>
                </m:rPr>
                <m:t>]</m:t>
              </m:r>
            </m:oMath>
          </w:p>
          <w:p>
            <w:pPr>
              <w:pStyle w:val="FirstParagraph"/>
            </w:pPr>
            <w:r>
              <w:t xml:space="preserve">so</w:t>
            </w:r>
            <w:r>
              <w:t xml:space="preserve"> </w:t>
            </w:r>
            <m:oMath>
              <m:sSub>
                <m:e>
                  <m:r>
                    <m:t>H</m:t>
                  </m:r>
                </m:e>
                <m:sub>
                  <m:r>
                    <m:t>0</m:t>
                  </m:r>
                </m:sub>
              </m:sSub>
            </m:oMath>
            <w:r>
              <w:t xml:space="preserve"> </w:t>
            </w:r>
            <w:r>
              <w:t xml:space="preserve">is rejected.</w:t>
            </w:r>
          </w:p>
          <w:p>
            <w:pPr>
              <w:pStyle w:val="BodyText"/>
            </w:pPr>
            <m:oMath>
              <m:r>
                <m:t>p</m:t>
              </m:r>
            </m:oMath>
            <w:r>
              <w:rPr>
                <w:b/>
                <w:bCs/>
              </w:rPr>
              <w:t xml:space="preserve">-value approach:</w:t>
            </w:r>
          </w:p>
          <w:p>
            <w:pPr>
              <w:numPr>
                <w:ilvl w:val="0"/>
                <w:numId w:val="1021"/>
              </w:numPr>
            </w:pPr>
            <m:oMath>
              <m:r>
                <m:t>p</m:t>
              </m:r>
            </m:oMath>
            <w:r>
              <w:t xml:space="preserve">-value calculator gives</w:t>
            </w:r>
            <w:r>
              <w:t xml:space="preserve"> </w:t>
            </w:r>
            <m:oMath>
              <m:r>
                <m:t>p</m:t>
              </m:r>
              <m:r>
                <m:rPr>
                  <m:sty m:val="p"/>
                </m:rPr>
                <m:t>=</m:t>
              </m:r>
              <m:r>
                <m:t>0.0012</m:t>
              </m:r>
            </m:oMath>
          </w:p>
          <w:p>
            <w:pPr>
              <w:numPr>
                <w:ilvl w:val="0"/>
                <w:numId w:val="1021"/>
              </w:numPr>
            </w:pPr>
            <w:r>
              <w:t xml:space="preserve">Level of significance</w:t>
            </w:r>
            <w:r>
              <w:t xml:space="preserve"> </w:t>
            </w:r>
            <m:oMath>
              <m:r>
                <m:rPr>
                  <m:sty m:val="p"/>
                </m:rPr>
                <m:t>(</m:t>
              </m:r>
              <m:r>
                <m:t>α</m:t>
              </m:r>
              <m:r>
                <m:rPr>
                  <m:sty m:val="p"/>
                </m:rPr>
                <m:t>)</m:t>
              </m:r>
              <m:r>
                <m:rPr>
                  <m:sty m:val="p"/>
                </m:rPr>
                <m:t>=</m:t>
              </m:r>
              <m:r>
                <m:t>0.05</m:t>
              </m:r>
            </m:oMath>
          </w:p>
          <w:p>
            <w:pPr>
              <w:numPr>
                <w:ilvl w:val="0"/>
                <w:numId w:val="1021"/>
              </w:numPr>
            </w:pPr>
            <m:oMath>
              <m:r>
                <m:t>0.0012</m:t>
              </m:r>
              <m:r>
                <m:rPr>
                  <m:sty m:val="p"/>
                </m:rPr>
                <m:t>&lt;</m:t>
              </m:r>
              <m:r>
                <m:t>0.05</m:t>
              </m:r>
            </m:oMath>
          </w:p>
          <w:p>
            <w:pPr>
              <w:pStyle w:val="FirstParagraph"/>
            </w:pPr>
            <w:r>
              <w:t xml:space="preserve">so</w:t>
            </w:r>
            <w:r>
              <w:t xml:space="preserve"> </w:t>
            </w:r>
            <m:oMath>
              <m:sSub>
                <m:e>
                  <m:r>
                    <m:t>H</m:t>
                  </m:r>
                </m:e>
                <m:sub>
                  <m:r>
                    <m:t>0</m:t>
                  </m:r>
                </m:sub>
              </m:sSub>
            </m:oMath>
            <w:r>
              <w:t xml:space="preserve"> </w:t>
            </w:r>
            <w:r>
              <w:t xml:space="preserve">is rejected.</w:t>
            </w:r>
          </w:p>
          <w:p>
            <w:pPr>
              <w:pStyle w:val="BodyText"/>
            </w:pPr>
            <w:r>
              <w:rPr>
                <w:b/>
                <w:bCs/>
              </w:rPr>
              <w:t xml:space="preserve">Step 6: Summarize findings in context</w:t>
            </w:r>
          </w:p>
          <w:p>
            <w:pPr>
              <w:pStyle w:val="BodyText"/>
            </w:pPr>
            <w:pPr>
              <w:spacing w:after="16"/>
            </w:pPr>
            <w:r>
              <w:t xml:space="preserve">There is enough evidence to reject</w:t>
            </w:r>
            <w:r>
              <w:t xml:space="preserve"> </w:t>
            </w:r>
            <m:oMath>
              <m:sSub>
                <m:e>
                  <m:r>
                    <m:t>H</m:t>
                  </m:r>
                </m:e>
                <m:sub>
                  <m:r>
                    <m:t>0</m:t>
                  </m:r>
                </m:sub>
              </m:sSub>
            </m:oMath>
            <w:r>
              <w:t xml:space="preserve"> </w:t>
            </w:r>
            <w:r>
              <w:t xml:space="preserve">meaning there is sufficient evidence to suggest that the average weight of a chocolate swirl produced by Cantor’s Confectionery differs significantly from the market average.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99" name="Picture"/>
                  <a:graphic>
                    <a:graphicData uri="http://schemas.openxmlformats.org/drawingml/2006/picture">
                      <pic:pic>
                        <pic:nvPicPr>
                          <pic:cNvPr descr="/Applications/quarto/share/formats/docx/note.png" id="10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14</w:t>
            </w:r>
          </w:p>
          <w:p>
            <w:pPr>
              <w:pStyle w:val="BodyText"/>
            </w:pPr>
            <w:pPr>
              <w:spacing w:before="16"/>
            </w:pPr>
            <w:r>
              <w:t xml:space="preserve">Lovelace’s Lollies decide to test whether their chocolate swirls weigh more, on average, than the chocolate swirls made by Cantor’s Confectionery. They decide to also use a</w:t>
            </w:r>
            <w:r>
              <w:t xml:space="preserve"> </w:t>
            </w:r>
            <m:oMath>
              <m:r>
                <m:t>5</m:t>
              </m:r>
              <m:r>
                <m:rPr>
                  <m:sty m:val="p"/>
                </m:rPr>
                <m:t>%</m:t>
              </m:r>
            </m:oMath>
            <w:r>
              <w:t xml:space="preserve"> </w:t>
            </w:r>
            <w:r>
              <w:t xml:space="preserve">significance level. They use a computer to produce the following summary statistics:</w:t>
            </w:r>
          </w:p>
          <w:tbl>
            <w:tblPr>
              <w:tblStyle w:val="Table"/>
              <w:tblW w:type="pct" w:w="5000"/>
              <w:tblLayout w:type="fixed"/>
              <w:tblLook w:firstRow="1" w:lastRow="0" w:firstColumn="0" w:lastColumn="0" w:noHBand="0" w:noVBand="0" w:val="0020"/>
            </w:tblPr>
            <w:tblGrid>
              <w:gridCol w:w="3273"/>
              <w:gridCol w:w="2534"/>
              <w:gridCol w:w="2112"/>
            </w:tblGrid>
            <w:tr>
              <w:trPr>
                <w:tblHeader w:val="on"/>
              </w:trPr>
              <w:tc>
                <w:tcPr/>
                <w:p>
                  <w:pPr>
                    <w:pStyle w:val="Compact"/>
                  </w:pPr>
                </w:p>
              </w:tc>
              <w:tc>
                <w:tcPr/>
                <w:p>
                  <w:pPr>
                    <w:pStyle w:val="Compact"/>
                  </w:pPr>
                  <w:r>
                    <w:t xml:space="preserve">Cantor’s Confectionery</w:t>
                  </w:r>
                </w:p>
              </w:tc>
              <w:tc>
                <w:tcPr/>
                <w:p>
                  <w:pPr>
                    <w:pStyle w:val="Compact"/>
                  </w:pPr>
                  <w:r>
                    <w:t xml:space="preserve">Lovelace’s Lollies</w:t>
                  </w:r>
                </w:p>
              </w:tc>
            </w:tr>
            <w:tr>
              <w:tc>
                <w:tcPr/>
                <w:p>
                  <w:pPr>
                    <w:pStyle w:val="Compact"/>
                  </w:pPr>
                  <w:r>
                    <w:rPr>
                      <w:b/>
                      <w:bCs/>
                    </w:rPr>
                    <w:t xml:space="preserve">Sample mean</w:t>
                  </w:r>
                </w:p>
              </w:tc>
              <w:tc>
                <w:tcPr/>
                <w:p>
                  <w:pPr>
                    <w:pStyle w:val="Compact"/>
                  </w:pPr>
                  <m:oMath>
                    <m:sSub>
                      <m:e>
                        <m:r>
                          <m:t>μ</m:t>
                        </m:r>
                      </m:e>
                      <m:sub>
                        <m:r>
                          <m:t>1</m:t>
                        </m:r>
                      </m:sub>
                    </m:sSub>
                    <m:r>
                      <m:rPr>
                        <m:sty m:val="p"/>
                      </m:rPr>
                      <m:t>=</m:t>
                    </m:r>
                    <m:r>
                      <m:t>4.22</m:t>
                    </m:r>
                  </m:oMath>
                </w:p>
              </w:tc>
              <w:tc>
                <w:tcPr/>
                <w:p>
                  <w:pPr>
                    <w:pStyle w:val="Compact"/>
                  </w:pPr>
                  <m:oMath>
                    <m:sSub>
                      <m:e>
                        <m:r>
                          <m:t>μ</m:t>
                        </m:r>
                      </m:e>
                      <m:sub>
                        <m:r>
                          <m:t>2</m:t>
                        </m:r>
                      </m:sub>
                    </m:sSub>
                    <m:r>
                      <m:rPr>
                        <m:sty m:val="p"/>
                      </m:rPr>
                      <m:t>=</m:t>
                    </m:r>
                    <m:r>
                      <m:t>3.76</m:t>
                    </m:r>
                  </m:oMath>
                </w:p>
              </w:tc>
            </w:tr>
            <w:tr>
              <w:tc>
                <w:tcPr/>
                <w:p>
                  <w:pPr>
                    <w:pStyle w:val="Compact"/>
                  </w:pPr>
                  <w:r>
                    <w:rPr>
                      <w:b/>
                      <w:bCs/>
                    </w:rPr>
                    <w:t xml:space="preserve">Sample standard deviation</w:t>
                  </w:r>
                </w:p>
              </w:tc>
              <w:tc>
                <w:tcPr/>
                <w:p>
                  <w:pPr>
                    <w:pStyle w:val="Compact"/>
                  </w:pPr>
                  <m:oMath>
                    <m:sSub>
                      <m:e>
                        <m:r>
                          <m:t>s</m:t>
                        </m:r>
                      </m:e>
                      <m:sub>
                        <m:r>
                          <m:t>1</m:t>
                        </m:r>
                      </m:sub>
                    </m:sSub>
                    <m:r>
                      <m:rPr>
                        <m:sty m:val="p"/>
                      </m:rPr>
                      <m:t>=</m:t>
                    </m:r>
                    <m:r>
                      <m:t>1.23</m:t>
                    </m:r>
                  </m:oMath>
                </w:p>
              </w:tc>
              <w:tc>
                <w:tcPr/>
                <w:p>
                  <w:pPr>
                    <w:pStyle w:val="Compact"/>
                  </w:pPr>
                  <m:oMath>
                    <m:sSub>
                      <m:e>
                        <m:r>
                          <m:t>s</m:t>
                        </m:r>
                      </m:e>
                      <m:sub>
                        <m:r>
                          <m:t>2</m:t>
                        </m:r>
                      </m:sub>
                    </m:sSub>
                    <m:r>
                      <m:rPr>
                        <m:sty m:val="p"/>
                      </m:rPr>
                      <m:t>=</m:t>
                    </m:r>
                    <m:r>
                      <m:t>1.39</m:t>
                    </m:r>
                  </m:oMath>
                </w:p>
              </w:tc>
            </w:tr>
            <w:tr>
              <w:tc>
                <w:tcPr/>
                <w:p>
                  <w:pPr>
                    <w:pStyle w:val="Compact"/>
                  </w:pPr>
                  <w:r>
                    <w:rPr>
                      <w:b/>
                      <w:bCs/>
                    </w:rPr>
                    <w:t xml:space="preserve">Sample size</w:t>
                  </w:r>
                </w:p>
              </w:tc>
              <w:tc>
                <w:tcPr/>
                <w:p>
                  <w:pPr>
                    <w:pStyle w:val="Compact"/>
                  </w:pPr>
                  <m:oMath>
                    <m:r>
                      <m:t>25</m:t>
                    </m:r>
                  </m:oMath>
                </w:p>
              </w:tc>
              <w:tc>
                <w:tcPr/>
                <w:p>
                  <w:pPr>
                    <w:pStyle w:val="Compact"/>
                  </w:pPr>
                  <m:oMath>
                    <m:r>
                      <m:t>25</m:t>
                    </m:r>
                  </m:oMath>
                </w:p>
              </w:tc>
            </w:tr>
          </w:tbl>
          <w:p>
            <w:pPr>
              <w:pStyle w:val="BodyText"/>
            </w:pPr>
            <w:r>
              <w:rPr>
                <w:b/>
                <w:bCs/>
              </w:rPr>
              <w:t xml:space="preserve">Step 1: What type of</w:t>
            </w:r>
            <w:r>
              <w:t xml:space="preserve"> </w:t>
            </w:r>
            <m:oMath>
              <m:r>
                <m:t>t</m:t>
              </m:r>
            </m:oMath>
            <w:r>
              <w:rPr>
                <w:b/>
                <w:bCs/>
              </w:rPr>
              <w:t xml:space="preserve">-test?</w:t>
            </w:r>
          </w:p>
          <w:p>
            <w:pPr>
              <w:pStyle w:val="Compact"/>
              <w:numPr>
                <w:ilvl w:val="0"/>
                <w:numId w:val="1022"/>
              </w:numPr>
            </w:pPr>
            <w:r>
              <w:t xml:space="preserve">This is a two-sampled test with two different sample standard deviations meaning unequal variance, this is a Welch’s</w:t>
            </w:r>
            <w:r>
              <w:t xml:space="preserve"> </w:t>
            </w:r>
            <m:oMath>
              <m:r>
                <m:t>t</m:t>
              </m:r>
            </m:oMath>
            <w:r>
              <w:t xml:space="preserve">-test.</w:t>
            </w:r>
          </w:p>
          <w:p>
            <w:pPr>
              <w:pStyle w:val="Compact"/>
              <w:numPr>
                <w:ilvl w:val="0"/>
                <w:numId w:val="1022"/>
              </w:numPr>
            </w:pPr>
            <w:r>
              <w:t xml:space="preserve">They are testing whether the weight is more than Cantor’s Confectionery, this is a one-tailed test.</w:t>
            </w:r>
          </w:p>
          <w:p>
            <w:pPr>
              <w:pStyle w:val="FirstParagraph"/>
            </w:pPr>
            <w:r>
              <w:rPr>
                <w:b/>
                <w:bCs/>
              </w:rPr>
              <w:t xml:space="preserve">Step 2: Define your null and alternative hypothesis</w:t>
            </w:r>
          </w:p>
          <w:p>
            <w:pPr>
              <w:pStyle w:val="BodyText"/>
            </w:pPr>
            <m:oMathPara>
              <m:oMathParaPr>
                <m:jc m:val="center"/>
              </m:oMathParaPr>
              <m:oMath>
                <m:sSub>
                  <m:e>
                    <m:r>
                      <m:t>H</m:t>
                    </m:r>
                  </m:e>
                  <m:sub>
                    <m:r>
                      <m:t>0</m:t>
                    </m:r>
                  </m:sub>
                </m:sSub>
                <m:r>
                  <m:rPr>
                    <m:sty m:val="p"/>
                  </m:rPr>
                  <m:t>:</m:t>
                </m:r>
                <m:sSub>
                  <m:e>
                    <m:r>
                      <m:t>μ</m:t>
                    </m:r>
                  </m:e>
                  <m:sub>
                    <m:r>
                      <m:t>1</m:t>
                    </m:r>
                  </m:sub>
                </m:sSub>
                <m:r>
                  <m:rPr>
                    <m:sty m:val="p"/>
                  </m:rPr>
                  <m:t>=</m:t>
                </m:r>
                <m:sSub>
                  <m:e>
                    <m:r>
                      <m:t>μ</m:t>
                    </m:r>
                  </m:e>
                  <m:sub>
                    <m:r>
                      <m:t>2</m:t>
                    </m:r>
                  </m:sub>
                </m:sSub>
                <m:r>
                  <m:t> </m:t>
                </m:r>
                <m:sSub>
                  <m:e>
                    <m:r>
                      <m:t>H</m:t>
                    </m:r>
                  </m:e>
                  <m:sub>
                    <m:r>
                      <m:t>1</m:t>
                    </m:r>
                  </m:sub>
                </m:sSub>
                <m:r>
                  <m:rPr>
                    <m:sty m:val="p"/>
                  </m:rPr>
                  <m:t>:</m:t>
                </m:r>
                <m:sSub>
                  <m:e>
                    <m:r>
                      <m:t>μ</m:t>
                    </m:r>
                  </m:e>
                  <m:sub>
                    <m:r>
                      <m:t>1</m:t>
                    </m:r>
                  </m:sub>
                </m:sSub>
                <m:r>
                  <m:rPr>
                    <m:sty m:val="p"/>
                  </m:rPr>
                  <m:t>&lt;</m:t>
                </m:r>
                <m:sSub>
                  <m:e>
                    <m:r>
                      <m:t>μ</m:t>
                    </m:r>
                  </m:e>
                  <m:sub>
                    <m:r>
                      <m:t>2</m:t>
                    </m:r>
                  </m:sub>
                </m:sSub>
              </m:oMath>
            </m:oMathPara>
          </w:p>
          <w:p>
            <w:pPr>
              <w:pStyle w:val="FirstParagraph"/>
            </w:pPr>
            <w:r>
              <w:rPr>
                <w:b/>
                <w:bCs/>
              </w:rPr>
              <w:t xml:space="preserve">Step 3: Decide on your significance level</w:t>
            </w:r>
            <w:r>
              <w:t xml:space="preserve"> </w:t>
            </w:r>
            <m:oMath>
              <m:r>
                <m:rPr>
                  <m:sty m:val="p"/>
                </m:rPr>
                <m:t>(</m:t>
              </m:r>
              <m:r>
                <m:t>α</m:t>
              </m:r>
              <m:r>
                <m:rPr>
                  <m:sty m:val="p"/>
                </m:rPr>
                <m:t>)</m:t>
              </m:r>
            </m:oMath>
          </w:p>
          <w:p>
            <w:pPr>
              <w:pStyle w:val="BodyText"/>
            </w:pPr>
            <m:oMathPara>
              <m:oMathParaPr>
                <m:jc m:val="center"/>
              </m:oMathParaPr>
              <m:oMath>
                <m:r>
                  <m:t>α</m:t>
                </m:r>
                <m:r>
                  <m:rPr>
                    <m:sty m:val="p"/>
                  </m:rPr>
                  <m:t>=</m:t>
                </m:r>
                <m:r>
                  <m:t>0.05</m:t>
                </m:r>
              </m:oMath>
            </m:oMathPara>
          </w:p>
          <w:p>
            <w:pPr>
              <w:pStyle w:val="FirstParagraph"/>
            </w:pPr>
            <w:r>
              <w:rPr>
                <w:b/>
                <w:bCs/>
              </w:rPr>
              <w:t xml:space="preserve">Step 4: Calculate your test statistic</w:t>
            </w:r>
            <w:r>
              <w:t xml:space="preserve"> </w:t>
            </w:r>
            <m:oMath>
              <m:r>
                <m:rPr>
                  <m:sty m:val="p"/>
                </m:rPr>
                <m:t>(</m:t>
              </m:r>
              <m:r>
                <m:t>τ</m:t>
              </m:r>
              <m:r>
                <m:rPr>
                  <m:sty m:val="p"/>
                </m:rPr>
                <m:t>)</m:t>
              </m:r>
            </m:oMath>
          </w:p>
          <w:p>
            <w:pPr>
              <w:pStyle w:val="BodyText"/>
            </w:pPr>
            <w:r>
              <w:t xml:space="preserve">For a one-sample Student’s</w:t>
            </w:r>
            <w:r>
              <w:t xml:space="preserve"> </w:t>
            </w:r>
            <m:oMath>
              <m:r>
                <m:t>t</m:t>
              </m:r>
            </m:oMath>
            <w:r>
              <w:t xml:space="preserve">-test the test statistic is</w:t>
            </w:r>
          </w:p>
          <w:p>
            <w:pPr>
              <w:pStyle w:val="BodyText"/>
            </w:pPr>
            <m:oMathPara>
              <m:oMathParaPr>
                <m:jc m:val="center"/>
              </m:oMathParaPr>
              <m:oMath>
                <m:r>
                  <m:t>τ</m:t>
                </m:r>
                <m:r>
                  <m:rPr>
                    <m:sty m:val="p"/>
                  </m:rPr>
                  <m:t>=</m:t>
                </m:r>
                <m:f>
                  <m:fPr>
                    <m:type m:val="bar"/>
                  </m:fPr>
                  <m:num>
                    <m:sSub>
                      <m:e>
                        <m:r>
                          <m:t>μ</m:t>
                        </m:r>
                      </m:e>
                      <m:sub>
                        <m:r>
                          <m:t>1</m:t>
                        </m:r>
                      </m:sub>
                    </m:sSub>
                    <m:r>
                      <m:rPr>
                        <m:sty m:val="p"/>
                      </m:rPr>
                      <m:t>−</m:t>
                    </m:r>
                    <m:sSub>
                      <m:e>
                        <m:r>
                          <m:t>μ</m:t>
                        </m:r>
                      </m:e>
                      <m:sub>
                        <m:r>
                          <m:t>2</m:t>
                        </m:r>
                      </m:sub>
                    </m:sSub>
                  </m:num>
                  <m:den>
                    <m:rad>
                      <m:radPr>
                        <m:degHide m:val="on"/>
                      </m:radPr>
                      <m:deg/>
                      <m:e>
                        <m:r>
                          <m:rPr>
                            <m:sty m:val="p"/>
                          </m:rPr>
                          <m:t>(</m:t>
                        </m:r>
                        <m:f>
                          <m:fPr>
                            <m:type m:val="bar"/>
                          </m:fPr>
                          <m:num>
                            <m:sSubSup>
                              <m:e>
                                <m:r>
                                  <m:t>s</m:t>
                                </m:r>
                              </m:e>
                              <m:sub>
                                <m:r>
                                  <m:t>1</m:t>
                                </m:r>
                              </m:sub>
                              <m:sup>
                                <m:r>
                                  <m:t>2</m:t>
                                </m:r>
                              </m:sup>
                            </m:sSubSup>
                          </m:num>
                          <m:den>
                            <m:sSub>
                              <m:e>
                                <m:r>
                                  <m:t>n</m:t>
                                </m:r>
                              </m:e>
                              <m:sub>
                                <m:r>
                                  <m:t>1</m:t>
                                </m:r>
                              </m:sub>
                            </m:sSub>
                          </m:den>
                        </m:f>
                        <m:r>
                          <m:rPr>
                            <m:sty m:val="p"/>
                          </m:rPr>
                          <m:t>)</m:t>
                        </m:r>
                        <m:r>
                          <m:rPr>
                            <m:sty m:val="p"/>
                          </m:rPr>
                          <m:t>+</m:t>
                        </m:r>
                        <m:r>
                          <m:rPr>
                            <m:sty m:val="p"/>
                          </m:rPr>
                          <m:t>(</m:t>
                        </m:r>
                        <m:f>
                          <m:fPr>
                            <m:type m:val="bar"/>
                          </m:fPr>
                          <m:num>
                            <m:sSubSup>
                              <m:e>
                                <m:r>
                                  <m:t>s</m:t>
                                </m:r>
                              </m:e>
                              <m:sub>
                                <m:r>
                                  <m:t>2</m:t>
                                </m:r>
                              </m:sub>
                              <m:sup>
                                <m:r>
                                  <m:t>2</m:t>
                                </m:r>
                              </m:sup>
                            </m:sSubSup>
                          </m:num>
                          <m:den>
                            <m:sSub>
                              <m:e>
                                <m:r>
                                  <m:t>n</m:t>
                                </m:r>
                              </m:e>
                              <m:sub>
                                <m:r>
                                  <m:t>2</m:t>
                                </m:r>
                              </m:sub>
                            </m:sSub>
                          </m:den>
                        </m:f>
                        <m:r>
                          <m:rPr>
                            <m:sty m:val="p"/>
                          </m:rPr>
                          <m:t>)</m:t>
                        </m:r>
                      </m:e>
                    </m:rad>
                  </m:den>
                </m:f>
              </m:oMath>
            </m:oMathPara>
          </w:p>
          <w:p>
            <w:pPr>
              <w:pStyle w:val="FirstParagraph"/>
            </w:pPr>
            <m:oMathPara>
              <m:oMathParaPr>
                <m:jc m:val="center"/>
              </m:oMathParaPr>
              <m:oMath>
                <m:r>
                  <m:t>τ</m:t>
                </m:r>
                <m:r>
                  <m:rPr>
                    <m:sty m:val="p"/>
                  </m:rPr>
                  <m:t>=</m:t>
                </m:r>
                <m:f>
                  <m:fPr>
                    <m:type m:val="bar"/>
                  </m:fPr>
                  <m:num>
                    <m:r>
                      <m:t>4.22</m:t>
                    </m:r>
                    <m:r>
                      <m:rPr>
                        <m:sty m:val="p"/>
                      </m:rPr>
                      <m:t>−</m:t>
                    </m:r>
                    <m:r>
                      <m:t>3.76</m:t>
                    </m:r>
                  </m:num>
                  <m:den>
                    <m:rad>
                      <m:radPr>
                        <m:degHide m:val="on"/>
                      </m:radPr>
                      <m:deg/>
                      <m:e>
                        <m:r>
                          <m:rPr>
                            <m:sty m:val="p"/>
                          </m:rPr>
                          <m:t>(</m:t>
                        </m:r>
                        <m:f>
                          <m:fPr>
                            <m:type m:val="bar"/>
                          </m:fPr>
                          <m:num>
                            <m:sSup>
                              <m:e>
                                <m:r>
                                  <m:t>1.23</m:t>
                                </m:r>
                              </m:e>
                              <m:sup>
                                <m:r>
                                  <m:t>2</m:t>
                                </m:r>
                              </m:sup>
                            </m:sSup>
                          </m:num>
                          <m:den>
                            <m:r>
                              <m:t>25</m:t>
                            </m:r>
                          </m:den>
                        </m:f>
                        <m:r>
                          <m:rPr>
                            <m:sty m:val="p"/>
                          </m:rPr>
                          <m:t>)</m:t>
                        </m:r>
                        <m:r>
                          <m:rPr>
                            <m:sty m:val="p"/>
                          </m:rPr>
                          <m:t>+</m:t>
                        </m:r>
                        <m:r>
                          <m:rPr>
                            <m:sty m:val="p"/>
                          </m:rPr>
                          <m:t>(</m:t>
                        </m:r>
                        <m:f>
                          <m:fPr>
                            <m:type m:val="bar"/>
                          </m:fPr>
                          <m:num>
                            <m:sSup>
                              <m:e>
                                <m:r>
                                  <m:t>1.39</m:t>
                                </m:r>
                              </m:e>
                              <m:sup>
                                <m:r>
                                  <m:t>2</m:t>
                                </m:r>
                              </m:sup>
                            </m:sSup>
                          </m:num>
                          <m:den>
                            <m:r>
                              <m:t>25</m:t>
                            </m:r>
                          </m:den>
                        </m:f>
                        <m:r>
                          <m:rPr>
                            <m:sty m:val="p"/>
                          </m:rPr>
                          <m:t>)</m:t>
                        </m:r>
                      </m:e>
                    </m:rad>
                  </m:den>
                </m:f>
                <m:r>
                  <m:rPr>
                    <m:sty m:val="p"/>
                  </m:rPr>
                  <m:t>=</m:t>
                </m:r>
                <m:r>
                  <m:t>1.2392</m:t>
                </m:r>
                <m:r>
                  <m:t>  </m:t>
                </m:r>
                <m:r>
                  <m:rPr>
                    <m:nor/>
                    <m:scr m:val="sans-serif"/>
                    <m:sty m:val="p"/>
                  </m:rPr>
                  <m:t> to 4dp.</m:t>
                </m:r>
              </m:oMath>
            </m:oMathPara>
          </w:p>
          <w:p>
            <w:pPr>
              <w:pStyle w:val="FirstParagraph"/>
            </w:pPr>
            <w:r>
              <w:rPr>
                <w:b/>
                <w:bCs/>
              </w:rPr>
              <w:t xml:space="preserve">Step 5: Forming a conclusion (either approach can be used)</w:t>
            </w:r>
          </w:p>
          <w:p>
            <w:pPr>
              <w:pStyle w:val="BodyText"/>
            </w:pPr>
            <w:r>
              <w:t xml:space="preserve">As</w:t>
            </w:r>
            <w:r>
              <w:t xml:space="preserve"> </w:t>
            </w:r>
            <m:oMath>
              <m:r>
                <m:t>n</m:t>
              </m:r>
              <m:r>
                <m:rPr>
                  <m:sty m:val="p"/>
                </m:rPr>
                <m:t>=</m:t>
              </m:r>
              <m:r>
                <m:t>25</m:t>
              </m:r>
            </m:oMath>
            <w:r>
              <w:t xml:space="preserve"> </w:t>
            </w:r>
            <w:r>
              <w:t xml:space="preserve">and this is a two-sample test, the degrees of freedom are</w:t>
            </w:r>
            <w:r>
              <w:t xml:space="preserve"> </w:t>
            </w:r>
            <m:oMath>
              <m:r>
                <m:t>25</m:t>
              </m:r>
              <m:r>
                <m:rPr>
                  <m:sty m:val="p"/>
                </m:rPr>
                <m:t>−</m:t>
              </m:r>
              <m:r>
                <m:t>2</m:t>
              </m:r>
              <m:r>
                <m:rPr>
                  <m:sty m:val="p"/>
                </m:rPr>
                <m:t>=</m:t>
              </m:r>
              <m:r>
                <m:t>23</m:t>
              </m:r>
            </m:oMath>
            <w:r>
              <w:t xml:space="preserve">.</w:t>
            </w:r>
          </w:p>
          <w:p>
            <w:pPr>
              <w:pStyle w:val="BodyText"/>
            </w:pPr>
            <w:r>
              <w:rPr>
                <w:b/>
                <w:bCs/>
              </w:rPr>
              <w:t xml:space="preserve">Critical value approach:</w:t>
            </w:r>
          </w:p>
          <w:p>
            <w:pPr>
              <w:pStyle w:val="Compact"/>
              <w:numPr>
                <w:ilvl w:val="0"/>
                <w:numId w:val="1023"/>
              </w:numPr>
            </w:pPr>
            <m:oMath>
              <m:r>
                <m:t>1.2392</m:t>
              </m:r>
            </m:oMath>
            <w:r>
              <w:t xml:space="preserve"> </w:t>
            </w:r>
            <w:r>
              <w:t xml:space="preserve">lies inside of range</w:t>
            </w:r>
            <w:r>
              <w:t xml:space="preserve"> </w:t>
            </w:r>
            <m:oMath>
              <m:r>
                <m:rPr>
                  <m:sty m:val="p"/>
                </m:rPr>
                <m:t>[</m:t>
              </m:r>
              <m:r>
                <m:rPr>
                  <m:sty m:val="p"/>
                </m:rPr>
                <m:t>−</m:t>
              </m:r>
              <m:r>
                <m:t>1.714</m:t>
              </m:r>
              <m:r>
                <m:rPr>
                  <m:sty m:val="p"/>
                </m:rPr>
                <m:t>,</m:t>
              </m:r>
              <m:r>
                <m:t>1.714</m:t>
              </m:r>
              <m:r>
                <m:rPr>
                  <m:sty m:val="p"/>
                </m:rPr>
                <m:t>]</m:t>
              </m:r>
            </m:oMath>
          </w:p>
          <w:p>
            <w:pPr>
              <w:pStyle w:val="FirstParagraph"/>
            </w:pPr>
            <w:r>
              <w:t xml:space="preserve">so</w:t>
            </w:r>
            <w:r>
              <w:t xml:space="preserve"> </w:t>
            </w:r>
            <m:oMath>
              <m:sSub>
                <m:e>
                  <m:r>
                    <m:t>H</m:t>
                  </m:r>
                </m:e>
                <m:sub>
                  <m:r>
                    <m:t>0</m:t>
                  </m:r>
                </m:sub>
              </m:sSub>
            </m:oMath>
            <w:r>
              <w:t xml:space="preserve"> </w:t>
            </w:r>
            <w:r>
              <w:t xml:space="preserve">cannot be rejected.</w:t>
            </w:r>
          </w:p>
          <w:p>
            <w:pPr>
              <w:pStyle w:val="BodyText"/>
            </w:pPr>
            <m:oMath>
              <m:r>
                <m:t>p</m:t>
              </m:r>
            </m:oMath>
            <w:r>
              <w:rPr>
                <w:b/>
                <w:bCs/>
              </w:rPr>
              <w:t xml:space="preserve">-value approach:</w:t>
            </w:r>
          </w:p>
          <w:p>
            <w:pPr>
              <w:pStyle w:val="Compact"/>
              <w:numPr>
                <w:ilvl w:val="0"/>
                <w:numId w:val="1024"/>
              </w:numPr>
            </w:pPr>
            <m:oMath>
              <m:r>
                <m:t>0.1137</m:t>
              </m:r>
              <m:r>
                <m:rPr>
                  <m:sty m:val="p"/>
                </m:rPr>
                <m:t>&gt;</m:t>
              </m:r>
              <m:r>
                <m:t>0.05</m:t>
              </m:r>
            </m:oMath>
          </w:p>
          <w:p>
            <w:pPr>
              <w:pStyle w:val="FirstParagraph"/>
            </w:pPr>
            <w:r>
              <w:t xml:space="preserve">so</w:t>
            </w:r>
            <w:r>
              <w:t xml:space="preserve"> </w:t>
            </w:r>
            <m:oMath>
              <m:sSub>
                <m:e>
                  <m:r>
                    <m:t>H</m:t>
                  </m:r>
                </m:e>
                <m:sub>
                  <m:r>
                    <m:t>0</m:t>
                  </m:r>
                </m:sub>
              </m:sSub>
            </m:oMath>
            <w:r>
              <w:t xml:space="preserve"> </w:t>
            </w:r>
            <w:r>
              <w:t xml:space="preserve">cannot be rejected.</w:t>
            </w:r>
          </w:p>
          <w:p>
            <w:pPr>
              <w:pStyle w:val="BodyText"/>
            </w:pPr>
            <w:r>
              <w:rPr>
                <w:b/>
                <w:bCs/>
              </w:rPr>
              <w:t xml:space="preserve">Step 6: Summarize findings in context</w:t>
            </w:r>
          </w:p>
          <w:p>
            <w:pPr>
              <w:pStyle w:val="BodyText"/>
            </w:pPr>
            <w:pPr>
              <w:spacing w:after="16"/>
            </w:pPr>
            <w:r>
              <w:t xml:space="preserve">There is not enough evidence to reject</w:t>
            </w:r>
            <w:r>
              <w:t xml:space="preserve"> </w:t>
            </w:r>
            <m:oMath>
              <m:sSub>
                <m:e>
                  <m:r>
                    <m:t>H</m:t>
                  </m:r>
                </m:e>
                <m:sub>
                  <m:r>
                    <m:t>0</m:t>
                  </m:r>
                </m:sub>
              </m:sSub>
            </m:oMath>
            <w:r>
              <w:t xml:space="preserve"> </w:t>
            </w:r>
            <w:r>
              <w:t xml:space="preserve">meaning there is insufficient evidence to suggest that the average weight of a chocolate swirl produced by Lovelace’s Lollies is greater than those produced by Cantor’s Confectionery.</w:t>
            </w:r>
          </w:p>
        </w:tc>
      </w:tr>
    </w:tbl>
    <w:bookmarkEnd w:id="101"/>
    <w:bookmarkStart w:id="102" w:name="quick-check-problems"/>
    <w:p>
      <w:pPr>
        <w:pStyle w:val="Heading1"/>
      </w:pPr>
      <w:r>
        <w:t xml:space="preserve">Quick check problems</w:t>
      </w:r>
    </w:p>
    <w:p>
      <w:pPr>
        <w:pStyle w:val="Compact"/>
        <w:numPr>
          <w:ilvl w:val="0"/>
          <w:numId w:val="1025"/>
        </w:numPr>
      </w:pPr>
      <w:r>
        <w:t xml:space="preserve">Which of the following is an appropriate null hypothesis for a one-sample</w:t>
      </w:r>
      <w:r>
        <w:t xml:space="preserve"> </w:t>
      </w:r>
      <m:oMath>
        <m:r>
          <m:t>t</m:t>
        </m:r>
      </m:oMath>
      <w:r>
        <w:t xml:space="preserve">-test?</w:t>
      </w:r>
    </w:p>
    <w:p>
      <w:pPr>
        <w:numPr>
          <w:ilvl w:val="0"/>
          <w:numId w:val="1026"/>
        </w:numPr>
      </w:pPr>
      <m:oMath>
        <m:sSub>
          <m:e>
            <m:r>
              <m:t>H</m:t>
            </m:r>
          </m:e>
          <m:sub>
            <m:r>
              <m:t>0</m:t>
            </m:r>
          </m:sub>
        </m:sSub>
        <m:r>
          <m:rPr>
            <m:sty m:val="p"/>
          </m:rPr>
          <m:t>:</m:t>
        </m:r>
        <m:sSub>
          <m:e>
            <m:r>
              <m:t>μ</m:t>
            </m:r>
          </m:e>
          <m:sub>
            <m:r>
              <m:t>1</m:t>
            </m:r>
          </m:sub>
        </m:sSub>
        <m:r>
          <m:rPr>
            <m:sty m:val="p"/>
          </m:rPr>
          <m:t>&gt;</m:t>
        </m:r>
        <m:sSub>
          <m:e>
            <m:r>
              <m:t>μ</m:t>
            </m:r>
          </m:e>
          <m:sub>
            <m:r>
              <m:t>2</m:t>
            </m:r>
          </m:sub>
        </m:sSub>
      </m:oMath>
    </w:p>
    <w:p>
      <w:pPr>
        <w:numPr>
          <w:ilvl w:val="0"/>
          <w:numId w:val="1026"/>
        </w:numPr>
      </w:pPr>
      <m:oMath>
        <m:sSub>
          <m:e>
            <m:r>
              <m:t>H</m:t>
            </m:r>
          </m:e>
          <m:sub>
            <m:r>
              <m:t>0</m:t>
            </m:r>
          </m:sub>
        </m:sSub>
        <m:r>
          <m:rPr>
            <m:sty m:val="p"/>
          </m:rPr>
          <m:t>:</m:t>
        </m:r>
        <m:sSub>
          <m:e>
            <m:r>
              <m:t>μ</m:t>
            </m:r>
          </m:e>
          <m:sub>
            <m:r>
              <m:t>1</m:t>
            </m:r>
          </m:sub>
        </m:sSub>
        <m:r>
          <m:rPr>
            <m:sty m:val="p"/>
          </m:rPr>
          <m:t>=</m:t>
        </m:r>
        <m:sSub>
          <m:e>
            <m:r>
              <m:t>μ</m:t>
            </m:r>
          </m:e>
          <m:sub>
            <m:r>
              <m:t>2</m:t>
            </m:r>
          </m:sub>
        </m:sSub>
      </m:oMath>
    </w:p>
    <w:p>
      <w:pPr>
        <w:numPr>
          <w:ilvl w:val="0"/>
          <w:numId w:val="1026"/>
        </w:numPr>
      </w:pPr>
      <m:oMath>
        <m:sSub>
          <m:e>
            <m:r>
              <m:t>H</m:t>
            </m:r>
          </m:e>
          <m:sub>
            <m:r>
              <m:t>0</m:t>
            </m:r>
          </m:sub>
        </m:sSub>
        <m:r>
          <m:rPr>
            <m:sty m:val="p"/>
          </m:rPr>
          <m:t>:</m:t>
        </m:r>
        <m:r>
          <m:t>μ</m:t>
        </m:r>
        <m:r>
          <m:rPr>
            <m:sty m:val="p"/>
          </m:rPr>
          <m:t>=</m:t>
        </m:r>
        <m:r>
          <m:t>81</m:t>
        </m:r>
      </m:oMath>
    </w:p>
    <w:p>
      <w:pPr>
        <w:numPr>
          <w:ilvl w:val="0"/>
          <w:numId w:val="1027"/>
        </w:numPr>
      </w:pPr>
      <w:r>
        <w:t xml:space="preserve">What is the</w:t>
      </w:r>
      <w:r>
        <w:t xml:space="preserve"> </w:t>
      </w:r>
      <w:r>
        <w:rPr>
          <w:i/>
          <w:iCs/>
        </w:rPr>
        <w:t xml:space="preserve">rule of thumb</w:t>
      </w:r>
      <w:r>
        <w:t xml:space="preserve"> </w:t>
      </w:r>
      <w:r>
        <w:t xml:space="preserve">sample size for a</w:t>
      </w:r>
      <w:r>
        <w:t xml:space="preserve"> </w:t>
      </w:r>
      <m:oMath>
        <m:r>
          <m:t>t</m:t>
        </m:r>
      </m:oMath>
      <w:r>
        <w:t xml:space="preserve">-test?</w:t>
      </w:r>
    </w:p>
    <w:p>
      <w:pPr>
        <w:numPr>
          <w:ilvl w:val="0"/>
          <w:numId w:val="1027"/>
        </w:numPr>
      </w:pPr>
      <w:r>
        <w:t xml:space="preserve">What test would you use to compare means when you have two samples and your data is independent, with different variances?</w:t>
      </w:r>
    </w:p>
    <w:p>
      <w:pPr>
        <w:numPr>
          <w:ilvl w:val="0"/>
          <w:numId w:val="1027"/>
        </w:numPr>
      </w:pPr>
      <w:r>
        <w:t xml:space="preserve">You are performing a one-sample</w:t>
      </w:r>
      <w:r>
        <w:t xml:space="preserve"> </w:t>
      </w:r>
      <m:oMath>
        <m:r>
          <m:t>t</m:t>
        </m:r>
      </m:oMath>
      <w:r>
        <w:t xml:space="preserve">-test with</w:t>
      </w:r>
      <w:r>
        <w:t xml:space="preserve"> </w:t>
      </w:r>
      <m:oMath>
        <m:sSub>
          <m:e>
            <m:r>
              <m:t>H</m:t>
            </m:r>
          </m:e>
          <m:sub>
            <m:r>
              <m:t>0</m:t>
            </m:r>
          </m:sub>
        </m:sSub>
        <m:r>
          <m:rPr>
            <m:sty m:val="p"/>
          </m:rPr>
          <m:t>:</m:t>
        </m:r>
        <m:r>
          <m:t>μ</m:t>
        </m:r>
        <m:r>
          <m:rPr>
            <m:sty m:val="p"/>
          </m:rPr>
          <m:t>=</m:t>
        </m:r>
        <m:r>
          <m:t>10</m:t>
        </m:r>
      </m:oMath>
      <w:r>
        <w:t xml:space="preserve">. Do you perform a Student’s</w:t>
      </w:r>
      <w:r>
        <w:t xml:space="preserve"> </w:t>
      </w:r>
      <m:oMath>
        <m:r>
          <m:t>t</m:t>
        </m:r>
      </m:oMath>
      <w:r>
        <w:t xml:space="preserve">-test or a Welch’s</w:t>
      </w:r>
      <w:r>
        <w:t xml:space="preserve"> </w:t>
      </w:r>
      <m:oMath>
        <m:r>
          <m:t>t</m:t>
        </m:r>
      </m:oMath>
      <w:r>
        <w:t xml:space="preserve">-test?</w:t>
      </w:r>
    </w:p>
    <w:bookmarkEnd w:id="102"/>
    <w:bookmarkStart w:id="106" w:name="further-reading"/>
    <w:p>
      <w:pPr>
        <w:pStyle w:val="Heading1"/>
      </w:pPr>
      <w:r>
        <w:t xml:space="preserve">Further reading</w:t>
      </w:r>
    </w:p>
    <w:p>
      <w:pPr>
        <w:pStyle w:val="FirstParagraph"/>
      </w:pPr>
      <w:hyperlink r:id="rId103">
        <w:r>
          <w:rPr>
            <w:rStyle w:val="Hyperlink"/>
          </w:rPr>
          <w:t xml:space="preserve">For more questions on the subject, please go to Questions: Introduction to t-testing.</w:t>
        </w:r>
      </w:hyperlink>
    </w:p>
    <w:p>
      <w:pPr>
        <w:pStyle w:val="BodyText"/>
      </w:pPr>
      <w:r>
        <w:t xml:space="preserve">[For more information on other types of testing, see Guide: More on statistical testing]</w:t>
      </w:r>
    </w:p>
    <w:bookmarkStart w:id="105" w:name="version-history"/>
    <w:p>
      <w:pPr>
        <w:pStyle w:val="Heading2"/>
      </w:pPr>
      <w:r>
        <w:t xml:space="preserve">Version history</w:t>
      </w:r>
    </w:p>
    <w:p>
      <w:pPr>
        <w:pStyle w:val="FirstParagraph"/>
      </w:pPr>
      <w:r>
        <w:t xml:space="preserve">v1.0: initial version created 21/01 by Millie Harris as part of a University of St Andrews VIP project.</w:t>
      </w:r>
    </w:p>
    <w:p>
      <w:pPr>
        <w:pStyle w:val="BodyText"/>
      </w:pPr>
      <w:hyperlink r:id="rId104">
        <w:r>
          <w:rPr>
            <w:rStyle w:val="Hyperlink"/>
          </w:rPr>
          <w:t xml:space="preserve">This work is licensed under CC BY-NC-SA 4.0.</w:t>
        </w:r>
      </w:hyperlink>
    </w:p>
    <w:bookmarkEnd w:id="105"/>
    <w:bookmarkEnd w:id="106"/>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7" Target="media/rId67.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92" Target="media/rId92.png" /><Relationship Type="http://schemas.openxmlformats.org/officeDocument/2006/relationships/hyperlink" Id="rId45" Target="../factsheets/fs-srs.qmd" TargetMode="External" /><Relationship Type="http://schemas.openxmlformats.org/officeDocument/2006/relationships/hyperlink" Id="rId12" Target="../factsheets/t-dist.qmd" TargetMode="External" /><Relationship Type="http://schemas.openxmlformats.org/officeDocument/2006/relationships/hyperlink" Id="rId103" Target="../questions/qs-introtottesting.qmd" TargetMode="External" /><Relationship Type="http://schemas.openxmlformats.org/officeDocument/2006/relationships/hyperlink" Id="rId11" Target="expectedvariance.qmd" TargetMode="External" /><Relationship Type="http://schemas.openxmlformats.org/officeDocument/2006/relationships/hyperlink" Id="rId104" Target="https://creativecommons.org/licenses/by-nc-sa/4.0/?ref=chooser-v1" TargetMode="External" /><Relationship Type="http://schemas.openxmlformats.org/officeDocument/2006/relationships/hyperlink" Id="rId9" Target="hypothesistesting.qmd" TargetMode="External" /><Relationship Type="http://schemas.openxmlformats.org/officeDocument/2006/relationships/hyperlink" Id="rId10" Target="introtoprobability.qmd" TargetMode="External" /><Relationship Type="http://schemas.openxmlformats.org/officeDocument/2006/relationships/hyperlink" Id="rId53" Target="tailedtests.qmd" TargetMode="External" /></Relationships>
</file>

<file path=word/_rels/footnotes.xml.rels><?xml version="1.0" encoding="UTF-8"?><Relationships xmlns="http://schemas.openxmlformats.org/package/2006/relationships"><Relationship Type="http://schemas.openxmlformats.org/officeDocument/2006/relationships/hyperlink" Id="rId45" Target="../factsheets/fs-srs.qmd" TargetMode="External" /><Relationship Type="http://schemas.openxmlformats.org/officeDocument/2006/relationships/hyperlink" Id="rId12" Target="../factsheets/t-dist.qmd" TargetMode="External" /><Relationship Type="http://schemas.openxmlformats.org/officeDocument/2006/relationships/hyperlink" Id="rId103" Target="../questions/qs-introtottesting.qmd" TargetMode="External" /><Relationship Type="http://schemas.openxmlformats.org/officeDocument/2006/relationships/hyperlink" Id="rId11" Target="expectedvariance.qmd" TargetMode="External" /><Relationship Type="http://schemas.openxmlformats.org/officeDocument/2006/relationships/hyperlink" Id="rId104" Target="https://creativecommons.org/licenses/by-nc-sa/4.0/?ref=chooser-v1" TargetMode="External" /><Relationship Type="http://schemas.openxmlformats.org/officeDocument/2006/relationships/hyperlink" Id="rId9" Target="hypothesistesting.qmd" TargetMode="External" /><Relationship Type="http://schemas.openxmlformats.org/officeDocument/2006/relationships/hyperlink" Id="rId10" Target="introtoprobability.qmd" TargetMode="External" /><Relationship Type="http://schemas.openxmlformats.org/officeDocument/2006/relationships/hyperlink" Id="rId53" Target="tailedtest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t-testing</dc:title>
  <dc:creator>Millie Harris</dc:creator>
  <cp:keywords/>
  <dcterms:created xsi:type="dcterms:W3CDTF">2026-09-04T10:00:23Z</dcterms:created>
  <dcterms:modified xsi:type="dcterms:W3CDTF">2026-09-04T10:00:23Z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t-test is a statistical test used to compare the means of samples. It is a hypothesis test with a test statistic that follows a t-distribution. This guide will focus on two different types of t-test, a Student’s t-test and a Welch’s t-test. It will explain when each one is used and show you how construct them and use them in practice.</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