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compound fractions (fractions within fractions). You will see how the familiar rules for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r>
        <w:rPr>
          <w:i/>
          <w:iCs/>
        </w:rPr>
        <w:t xml:space="preserve"> </w:t>
      </w:r>
      <w:hyperlink r:id="rId21">
        <w:r>
          <w:rPr>
            <w:rStyle w:val="Hyperlink"/>
            <w:i/>
            <w:iCs/>
          </w:rPr>
          <w:t xml:space="preserve">Guide: Arithmetic on numerical fractions</w:t>
        </w:r>
      </w:hyperlink>
      <w:r>
        <w:rPr>
          <w:i/>
          <w:iCs/>
        </w:rPr>
        <w:t xml:space="preserve">,</w:t>
      </w:r>
      <w:r>
        <w:rPr>
          <w:i/>
          <w:iCs/>
        </w:rPr>
        <w:t xml:space="preserve"> </w:t>
      </w:r>
      <w:hyperlink r:id="rId22">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23">
        <w:r>
          <w:rPr>
            <w:rStyle w:val="Hyperlink"/>
            <w:i/>
            <w:iCs/>
          </w:rPr>
          <w:t xml:space="preserve">Guide: Factorization</w:t>
        </w:r>
      </w:hyperlink>
      <w:r>
        <w:rPr>
          <w:i/>
          <w:iCs/>
        </w:rPr>
        <w:t xml:space="preserve">.</w:t>
      </w:r>
    </w:p>
    <w:p>
      <w:pPr>
        <w:pStyle w:val="BodyText"/>
      </w:pPr>
      <w:r>
        <w:t xml:space="preserve">In</w:t>
      </w:r>
      <w:r>
        <w:t xml:space="preserve"> </w:t>
      </w:r>
      <w:hyperlink r:id="rId22">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21">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31"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 you cannot add directly if the denominators are different. Instead, you first rewrite the fractions as equivalent fractions with a common denominator, then add or subtract the numerators.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 must be the same.</w:t>
            </w:r>
          </w:p>
          <w:p>
            <w:pPr>
              <w:pStyle w:val="Compact"/>
              <w:numPr>
                <w:ilvl w:val="0"/>
                <w:numId w:val="1002"/>
              </w:numPr>
            </w:pPr>
            <w:r>
              <w:t xml:space="preserve">If the fractions already have the same denominator, add or subtract the numerators and keep the same denominator.</w:t>
            </w:r>
          </w:p>
          <w:p>
            <w:pPr>
              <w:pStyle w:val="Compact"/>
              <w:numPr>
                <w:ilvl w:val="0"/>
                <w:numId w:val="1002"/>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ty m:val="p"/>
                    <m:scr m:val="sans-serif"/>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A common denominator for the fractions is found by multiplying the denominators together:</w:t>
            </w:r>
          </w:p>
          <w:p>
            <w:pPr>
              <w:pStyle w:val="BodyText"/>
            </w:pPr>
            <m:oMathPara>
              <m:oMathParaPr>
                <m:jc m:val="center"/>
              </m:oMathParaPr>
              <m:oMath>
                <m:r>
                  <m:t>x</m:t>
                </m:r>
                <m:d>
                  <m:dPr>
                    <m:begChr m:val="("/>
                    <m:sepChr m:val=""/>
                    <m:endChr m:val=")"/>
                    <m:grow/>
                  </m:dPr>
                  <m:e>
                    <m:r>
                      <m:t>x</m:t>
                    </m:r>
                    <m:r>
                      <m:rPr>
                        <m:sty m:val="p"/>
                      </m:rPr>
                      <m:t>+</m:t>
                    </m:r>
                    <m:r>
                      <m:t>1</m:t>
                    </m:r>
                  </m:e>
                </m:d>
              </m:oMath>
            </m:oMathPara>
          </w:p>
          <w:p>
            <w:pPr>
              <w:pStyle w:val="FirstParagraph"/>
            </w:pPr>
            <w:r>
              <w:t xml:space="preserve">You can write both fractions as equivalent fractions with this common denominator. Remember that what you do to the denominator must also be done to the numerator to keep the fractions equivalent.</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d>
                            <m:dPr>
                              <m:begChr m:val="("/>
                              <m:sepChr m:val=""/>
                              <m:endChr m:val=")"/>
                              <m:grow/>
                            </m:dPr>
                            <m:e>
                              <m:r>
                                <m:t>x</m:t>
                              </m:r>
                              <m:r>
                                <m:rPr>
                                  <m:sty m:val="p"/>
                                </m:rPr>
                                <m:t>+</m:t>
                              </m:r>
                              <m:r>
                                <m:t>1</m:t>
                              </m:r>
                            </m:e>
                          </m:d>
                        </m:den>
                      </m:f>
                    </m:e>
                  </m:mr>
                  <m:mr>
                    <m:e>
                      <m:f>
                        <m:fPr>
                          <m:type m:val="bar"/>
                        </m:fPr>
                        <m:num>
                          <m:r>
                            <m:t>1</m:t>
                          </m:r>
                        </m:num>
                        <m:den>
                          <m:r>
                            <m:t>x</m:t>
                          </m:r>
                          <m:r>
                            <m:rPr>
                              <m:sty m:val="p"/>
                            </m:rPr>
                            <m:t>+</m:t>
                          </m:r>
                          <m:r>
                            <m:t>1</m:t>
                          </m:r>
                        </m:den>
                      </m:f>
                      <m:r>
                        <m:rPr>
                          <m:sty m:val="p"/>
                        </m:rPr>
                        <m:t>=</m:t>
                      </m:r>
                      <m:f>
                        <m:fPr>
                          <m:type m:val="bar"/>
                        </m:fPr>
                        <m:num>
                          <m:r>
                            <m:t>x</m:t>
                          </m:r>
                        </m:num>
                        <m:den>
                          <m:r>
                            <m:t>x</m:t>
                          </m:r>
                          <m:d>
                            <m:dPr>
                              <m:begChr m:val="("/>
                              <m:sepChr m:val=""/>
                              <m:endChr m:val=")"/>
                              <m:grow/>
                            </m:dPr>
                            <m:e>
                              <m:r>
                                <m:t>x</m:t>
                              </m:r>
                              <m:r>
                                <m:rPr>
                                  <m:sty m:val="p"/>
                                </m:rPr>
                                <m:t>+</m:t>
                              </m:r>
                              <m:r>
                                <m:t>1</m:t>
                              </m:r>
                            </m:e>
                          </m:d>
                        </m:den>
                      </m:f>
                    </m:e>
                  </m:mr>
                </m:m>
              </m:oMath>
            </m:oMathPara>
          </w:p>
          <w:p>
            <w:pPr>
              <w:pStyle w:val="FirstParagraph"/>
            </w:pPr>
            <w:r>
              <w:t xml:space="preserve">Now add the numerators:</w:t>
            </w:r>
          </w:p>
          <w:p>
            <w:pPr>
              <w:pStyle w:val="BodyText"/>
            </w:pPr>
            <m:oMathPara>
              <m:oMathParaPr>
                <m:jc m:val="center"/>
              </m:oMathParaPr>
              <m:oMath>
                <m:f>
                  <m:fPr>
                    <m:type m:val="bar"/>
                  </m:fPr>
                  <m:num>
                    <m:r>
                      <m:t>x</m:t>
                    </m:r>
                    <m:r>
                      <m:rPr>
                        <m:sty m:val="p"/>
                      </m:rPr>
                      <m:t>+</m:t>
                    </m:r>
                    <m:r>
                      <m:t>1</m:t>
                    </m:r>
                  </m:num>
                  <m:den>
                    <m:r>
                      <m:t>x</m:t>
                    </m:r>
                    <m:d>
                      <m:dPr>
                        <m:begChr m:val="("/>
                        <m:sepChr m:val=""/>
                        <m:endChr m:val=")"/>
                        <m:grow/>
                      </m:dPr>
                      <m:e>
                        <m:r>
                          <m:t>x</m:t>
                        </m:r>
                        <m:r>
                          <m:rPr>
                            <m:sty m:val="p"/>
                          </m:rPr>
                          <m:t>+</m:t>
                        </m:r>
                        <m:r>
                          <m:t>1</m:t>
                        </m:r>
                      </m:e>
                    </m:d>
                  </m:den>
                </m:f>
                <m:r>
                  <m:rPr>
                    <m:sty m:val="p"/>
                  </m:rPr>
                  <m:t>+</m:t>
                </m:r>
                <m:f>
                  <m:fPr>
                    <m:type m:val="bar"/>
                  </m:fPr>
                  <m:num>
                    <m:r>
                      <m:t>x</m:t>
                    </m:r>
                  </m:num>
                  <m:den>
                    <m:r>
                      <m:t>x</m:t>
                    </m:r>
                    <m:d>
                      <m:dPr>
                        <m:begChr m:val="("/>
                        <m:sepChr m:val=""/>
                        <m:endChr m:val=")"/>
                        <m:grow/>
                      </m:dPr>
                      <m:e>
                        <m:r>
                          <m:t>x</m:t>
                        </m:r>
                        <m:r>
                          <m:rPr>
                            <m:sty m:val="p"/>
                          </m:rPr>
                          <m:t>+</m:t>
                        </m:r>
                        <m:r>
                          <m:t>1</m:t>
                        </m:r>
                      </m:e>
                    </m:d>
                  </m:den>
                </m:f>
                <m:r>
                  <m:rPr>
                    <m:sty m:val="p"/>
                  </m:rPr>
                  <m:t>=</m:t>
                </m:r>
                <m:f>
                  <m:fPr>
                    <m:type m:val="bar"/>
                  </m:fPr>
                  <m:num>
                    <m:r>
                      <m:t>x</m:t>
                    </m:r>
                    <m:r>
                      <m:rPr>
                        <m:sty m:val="p"/>
                      </m:rPr>
                      <m:t>+</m:t>
                    </m:r>
                    <m:r>
                      <m:t>1</m:t>
                    </m:r>
                    <m:r>
                      <m:rPr>
                        <m:sty m:val="p"/>
                      </m:rPr>
                      <m:t>+</m:t>
                    </m:r>
                    <m:r>
                      <m:t>x</m:t>
                    </m:r>
                  </m:num>
                  <m:den>
                    <m:r>
                      <m:t>x</m:t>
                    </m:r>
                    <m:d>
                      <m:dPr>
                        <m:begChr m:val="("/>
                        <m:sepChr m:val=""/>
                        <m:endChr m:val=")"/>
                        <m:grow/>
                      </m:dPr>
                      <m:e>
                        <m:r>
                          <m:t>x</m:t>
                        </m:r>
                        <m:r>
                          <m:rPr>
                            <m:sty m:val="p"/>
                          </m:rPr>
                          <m:t>+</m:t>
                        </m:r>
                        <m:r>
                          <m:t>1</m:t>
                        </m:r>
                      </m:e>
                    </m:d>
                  </m:den>
                </m:f>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The fraction is in its simplest form.</w:t>
            </w:r>
          </w:p>
        </w:tc>
      </w:tr>
    </w:tbl>
    <w:bookmarkEnd w:id="31"/>
    <w:bookmarkStart w:id="41"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3"/>
              </w:numPr>
            </w:pPr>
            <w:r>
              <w:t xml:space="preserve">Factorize where possible.</w:t>
            </w:r>
          </w:p>
          <w:p>
            <w:pPr>
              <w:pStyle w:val="Compact"/>
              <w:numPr>
                <w:ilvl w:val="0"/>
                <w:numId w:val="1003"/>
              </w:numPr>
            </w:pPr>
            <w:r>
              <w:t xml:space="preserve">Multiply the numerators together.</w:t>
            </w:r>
          </w:p>
          <w:p>
            <w:pPr>
              <w:pStyle w:val="Compact"/>
              <w:numPr>
                <w:ilvl w:val="0"/>
                <w:numId w:val="1003"/>
              </w:numPr>
            </w:pPr>
            <w:r>
              <w:t xml:space="preserve">Multiply the denominators together.</w:t>
            </w:r>
          </w:p>
          <w:p>
            <w:pPr>
              <w:pStyle w:val="Compact"/>
              <w:numPr>
                <w:ilvl w:val="0"/>
                <w:numId w:val="1003"/>
              </w:numPr>
            </w:pPr>
            <w:r>
              <w:t xml:space="preserve">Simplify, if possible, by cancelling any common factors.</w:t>
            </w:r>
          </w:p>
          <w:p/>
        </w:tc>
      </w:tr>
    </w:tbl>
    <w:p>
      <w:pPr>
        <w:pStyle w:val="FirstParagraph"/>
      </w:pPr>
      <w:r>
        <w:t xml:space="preserve">Unlike with adding and subtracting fractions,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can be factorized, so start by multiplying the numerators and denominators together.</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simplify by cancelling any common factors.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2</m:t>
                    </m:r>
                  </m:num>
                  <m:den>
                    <m:r>
                      <m:t>x</m:t>
                    </m:r>
                  </m:den>
                </m:f>
                <m:r>
                  <m:t>  </m:t>
                </m:r>
                <m:r>
                  <m:rPr>
                    <m:nor/>
                    <m:sty m:val="p"/>
                    <m:scr m:val="sans-serif"/>
                  </m:rPr>
                  <m:t>if </m:t>
                </m:r>
                <m:r>
                  <m:t> </m:t>
                </m:r>
                <m:r>
                  <m:t>x</m:t>
                </m:r>
                <m:r>
                  <m:rPr>
                    <m:sty m:val="p"/>
                  </m:rPr>
                  <m:t>≠</m:t>
                </m:r>
                <m:r>
                  <m:t>0</m:t>
                </m:r>
                <m:r>
                  <m:t> </m:t>
                </m:r>
                <m:r>
                  <m:rPr>
                    <m:nor/>
                    <m:sty m:val="p"/>
                    <m:scr m:val="sans-serif"/>
                  </m:rPr>
                  <m:t> and </m:t>
                </m:r>
                <m:r>
                  <m:t> </m:t>
                </m:r>
                <m:r>
                  <m:t>y</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where possible: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e>
                  </m:mr>
                  <m:mr>
                    <m:e>
                      <m:sSup>
                        <m:e>
                          <m:r>
                            <m:t>x</m:t>
                          </m:r>
                        </m:e>
                        <m:sup>
                          <m:r>
                            <m:t>2</m:t>
                          </m:r>
                        </m:sup>
                      </m:sSup>
                      <m:r>
                        <m:rPr>
                          <m:sty m:val="p"/>
                        </m:rPr>
                        <m:t>+</m:t>
                      </m:r>
                      <m:r>
                        <m:t>2</m:t>
                      </m:r>
                      <m:r>
                        <m:t>x</m:t>
                      </m:r>
                      <m:r>
                        <m:rPr>
                          <m:sty m:val="p"/>
                        </m:rPr>
                        <m:t>+</m:t>
                      </m:r>
                      <m:r>
                        <m:t>1</m:t>
                      </m:r>
                      <m:r>
                        <m:rPr>
                          <m:sty m:val="p"/>
                        </m:rPr>
                        <m:t>=</m:t>
                      </m:r>
                      <m:sSup>
                        <m:e>
                          <m:d>
                            <m:dPr>
                              <m:begChr m:val="("/>
                              <m:sepChr m:val=""/>
                              <m:endChr m:val=")"/>
                              <m:grow/>
                            </m:dPr>
                            <m:e>
                              <m:r>
                                <m:t>x</m:t>
                              </m:r>
                              <m:r>
                                <m:rPr>
                                  <m:sty m:val="p"/>
                                </m:rPr>
                                <m:t>+</m:t>
                              </m:r>
                              <m:r>
                                <m:t>1</m:t>
                              </m:r>
                            </m:e>
                          </m:d>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sSup>
                      <m:e>
                        <m:d>
                          <m:dPr>
                            <m:begChr m:val="("/>
                            <m:sepChr m:val=""/>
                            <m:endChr m:val=")"/>
                            <m:grow/>
                          </m:dPr>
                          <m:e>
                            <m:r>
                              <m:t>x</m:t>
                            </m:r>
                            <m:r>
                              <m:rPr>
                                <m:sty m:val="p"/>
                              </m:rPr>
                              <m:t>+</m:t>
                            </m:r>
                            <m:r>
                              <m:t>1</m:t>
                            </m:r>
                          </m:e>
                        </m:d>
                      </m:e>
                      <m:sup>
                        <m:r>
                          <m:t>2</m:t>
                        </m:r>
                      </m:sup>
                    </m:sSup>
                  </m:den>
                </m:f>
                <m:r>
                  <m:rPr>
                    <m:sty m:val="p"/>
                  </m:rPr>
                  <m:t>⋅</m:t>
                </m:r>
                <m:f>
                  <m:fPr>
                    <m:type m:val="bar"/>
                  </m:fPr>
                  <m:num>
                    <m:r>
                      <m:t>x</m:t>
                    </m:r>
                    <m:r>
                      <m:rPr>
                        <m:sty m:val="p"/>
                      </m:rPr>
                      <m:t>+</m:t>
                    </m:r>
                    <m:r>
                      <m:t>1</m:t>
                    </m:r>
                  </m:num>
                  <m:den>
                    <m:r>
                      <m:t>x</m:t>
                    </m:r>
                    <m:r>
                      <m:rPr>
                        <m:sty m:val="p"/>
                      </m:rPr>
                      <m:t>−</m:t>
                    </m:r>
                    <m:r>
                      <m:t>3</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oMath>
            </m:oMathPara>
          </w:p>
          <w:p>
            <w:pPr>
              <w:pStyle w:val="FirstParagraph"/>
            </w:pPr>
            <w:pPr>
              <w:spacing w:after="16"/>
            </w:pPr>
            <w:r>
              <w:t xml:space="preserve">Now simplify by cancelling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w:t>
            </w:r>
          </w:p>
          <w:p>
            <w:pPr>
              <w:pStyle w:val="BodyText"/>
            </w:pPr>
            <m:oMathPara>
              <m:oMathParaPr>
                <m:jc m:val="center"/>
              </m:oMathParaPr>
              <m:oMath>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r>
                  <m:rPr>
                    <m:sty m:val="p"/>
                  </m:rPr>
                  <m:t>=</m:t>
                </m:r>
                <m:f>
                  <m:fPr>
                    <m:type m:val="bar"/>
                  </m:fPr>
                  <m:num>
                    <m:r>
                      <m:t>x</m:t>
                    </m:r>
                    <m:r>
                      <m:rPr>
                        <m:sty m:val="p"/>
                      </m:rPr>
                      <m:t>+</m:t>
                    </m:r>
                    <m:r>
                      <m:t>3</m:t>
                    </m:r>
                  </m:num>
                  <m:den>
                    <m:r>
                      <m:t>x</m:t>
                    </m:r>
                    <m:r>
                      <m:rPr>
                        <m:sty m:val="p"/>
                      </m:rPr>
                      <m:t>+</m:t>
                    </m:r>
                    <m:r>
                      <m:t>1</m:t>
                    </m:r>
                  </m:den>
                </m:f>
                <m:r>
                  <m:t>  </m:t>
                </m:r>
                <m:r>
                  <m:rPr>
                    <m:nor/>
                    <m:sty m:val="p"/>
                    <m:scr m:val="sans-serif"/>
                  </m:rPr>
                  <m:t>if </m:t>
                </m:r>
                <m:r>
                  <m:t> </m:t>
                </m:r>
                <m:r>
                  <m:t>x</m:t>
                </m:r>
                <m:r>
                  <m:rPr>
                    <m:sty m:val="p"/>
                  </m:rPr>
                  <m:t>≠</m:t>
                </m:r>
                <m:r>
                  <m:rPr>
                    <m:sty m:val="p"/>
                  </m:rPr>
                  <m:t>−</m:t>
                </m:r>
                <m:r>
                  <m:t>1</m:t>
                </m:r>
                <m:r>
                  <m:t> </m:t>
                </m:r>
                <m:r>
                  <m:rPr>
                    <m:nor/>
                    <m:sty m:val="p"/>
                    <m:scr m:val="sans-serif"/>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for multiplication and division. You cannot cancel in this way when adding or subtracting algebraic fractions.</w:t>
            </w:r>
          </w:p>
          <w:p/>
        </w:tc>
      </w:tr>
    </w:tbl>
    <w:bookmarkEnd w:id="41"/>
    <w:bookmarkStart w:id="48" w:name="dividing-algebraic-fractions"/>
    <w:p>
      <w:pPr>
        <w:pStyle w:val="Heading1"/>
      </w:pPr>
      <w:r>
        <w:t xml:space="preserve">Dividing algebraic fractions</w:t>
      </w:r>
    </w:p>
    <w:p>
      <w:pPr>
        <w:pStyle w:val="FirstParagraph"/>
      </w:pPr>
      <w:r>
        <w:t xml:space="preserve">As seen in</w:t>
      </w:r>
      <w:r>
        <w:t xml:space="preserve"> </w:t>
      </w:r>
      <w:hyperlink r:id="rId21">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 reciprocal 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providing</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follow the</w:t>
            </w:r>
            <w:r>
              <w:t xml:space="preserve"> </w:t>
            </w:r>
            <w:r>
              <w:rPr>
                <w:b/>
                <w:bCs/>
              </w:rPr>
              <w:t xml:space="preserve">Keep, Change, Flip</w:t>
            </w:r>
            <w:r>
              <w:t xml:space="preserve"> </w:t>
            </w:r>
            <w:r>
              <w:t xml:space="preserve">method:</w:t>
            </w:r>
          </w:p>
          <w:p>
            <w:pPr>
              <w:pStyle w:val="Compact"/>
              <w:numPr>
                <w:ilvl w:val="0"/>
                <w:numId w:val="1004"/>
              </w:numPr>
            </w:pPr>
            <w:r>
              <w:rPr>
                <w:b/>
                <w:bCs/>
              </w:rPr>
              <w:t xml:space="preserve">Keep</w:t>
            </w:r>
            <w:r>
              <w:t xml:space="preserve"> </w:t>
            </w:r>
            <w:r>
              <w:t xml:space="preserve">the first fraction the same.</w:t>
            </w:r>
          </w:p>
          <w:p>
            <w:pPr>
              <w:pStyle w:val="Compact"/>
              <w:numPr>
                <w:ilvl w:val="0"/>
                <w:numId w:val="1004"/>
              </w:numPr>
            </w:pPr>
            <w:r>
              <w:rPr>
                <w:b/>
                <w:bCs/>
              </w:rPr>
              <w:t xml:space="preserve">Change</w:t>
            </w:r>
            <w:r>
              <w:t xml:space="preserve"> </w:t>
            </w:r>
            <w:r>
              <w:t xml:space="preserve">division to multiplication.</w:t>
            </w:r>
          </w:p>
          <w:p>
            <w:pPr>
              <w:pStyle w:val="Compact"/>
              <w:numPr>
                <w:ilvl w:val="0"/>
                <w:numId w:val="1004"/>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w:t>
            </w:r>
            <w:r>
              <w:t xml:space="preserve"> </w:t>
            </w:r>
            <m:oMath>
              <m:f>
                <m:fPr>
                  <m:type m:val="bar"/>
                </m:fPr>
                <m:num>
                  <m:r>
                    <m:t>2</m:t>
                  </m:r>
                  <m:r>
                    <m:t>x</m:t>
                  </m:r>
                </m:num>
                <m:den>
                  <m:r>
                    <m:t>3</m:t>
                  </m:r>
                </m:den>
              </m:f>
              <m:r>
                <m:rPr>
                  <m:sty m:val="p"/>
                </m:rPr>
                <m:t>÷</m:t>
              </m:r>
              <m:f>
                <m:fPr>
                  <m:type m:val="bar"/>
                </m:fPr>
                <m:num>
                  <m:r>
                    <m:t>4</m:t>
                  </m:r>
                </m:num>
                <m:den>
                  <m:r>
                    <m:t>x</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x</m:t>
                  </m:r>
                </m:den>
              </m:f>
            </m:oMath>
            <w:r>
              <w:t xml:space="preserve"> </w:t>
            </w:r>
            <w:r>
              <w:t xml:space="preserve">becomes</w:t>
            </w:r>
            <w:r>
              <w:t xml:space="preserve"> </w:t>
            </w:r>
            <m:oMath>
              <m:f>
                <m:fPr>
                  <m:type m:val="bar"/>
                </m:fPr>
                <m:num>
                  <m:r>
                    <m:t>x</m:t>
                  </m:r>
                </m:num>
                <m:den>
                  <m:r>
                    <m:t>4</m:t>
                  </m:r>
                </m:den>
              </m:f>
            </m:oMath>
            <w:r>
              <w:t xml:space="preserve">. Then, factorize, multiply the fractions together, and simplify by cancelling common factors.</w:t>
            </w:r>
          </w:p>
          <w:p>
            <w:pPr>
              <w:pStyle w:val="BodyText"/>
            </w:pPr>
            <m:oMathPara>
              <m:oMathParaPr>
                <m:jc m:val="center"/>
              </m:oMathParaPr>
              <m:oMath>
                <m:f>
                  <m:fPr>
                    <m:type m:val="bar"/>
                  </m:fPr>
                  <m:num>
                    <m:r>
                      <m:t>2</m:t>
                    </m:r>
                    <m:r>
                      <m:t>x</m:t>
                    </m:r>
                  </m:num>
                  <m:den>
                    <m:r>
                      <m:t>3</m:t>
                    </m:r>
                  </m:den>
                </m:f>
                <m:r>
                  <m:rPr>
                    <m:sty m:val="p"/>
                  </m:rPr>
                  <m:t>÷</m:t>
                </m:r>
                <m:f>
                  <m:fPr>
                    <m:type m:val="bar"/>
                  </m:fPr>
                  <m:num>
                    <m:r>
                      <m:t>4</m:t>
                    </m:r>
                  </m:num>
                  <m:den>
                    <m:r>
                      <m:t>x</m:t>
                    </m:r>
                  </m:den>
                </m:f>
                <m:r>
                  <m:rPr>
                    <m:sty m:val="p"/>
                  </m:rPr>
                  <m:t>=</m:t>
                </m:r>
                <m:f>
                  <m:fPr>
                    <m:type m:val="bar"/>
                  </m:fPr>
                  <m:num>
                    <m:r>
                      <m:t>2</m:t>
                    </m:r>
                    <m:r>
                      <m:t>x</m:t>
                    </m:r>
                  </m:num>
                  <m:den>
                    <m:r>
                      <m:t>3</m:t>
                    </m:r>
                  </m:den>
                </m:f>
                <m:r>
                  <m:rPr>
                    <m:sty m:val="p"/>
                  </m:rPr>
                  <m:t>⋅</m:t>
                </m:r>
                <m:f>
                  <m:fPr>
                    <m:type m:val="bar"/>
                  </m:fPr>
                  <m:num>
                    <m:r>
                      <m:t>x</m:t>
                    </m:r>
                  </m:num>
                  <m:den>
                    <m:r>
                      <m:t>4</m:t>
                    </m:r>
                  </m:den>
                </m:f>
                <m:r>
                  <m:rPr>
                    <m:sty m:val="p"/>
                  </m:rPr>
                  <m:t>=</m:t>
                </m:r>
                <m:f>
                  <m:fPr>
                    <m:type m:val="bar"/>
                  </m:fPr>
                  <m:num>
                    <m:r>
                      <m:t>2</m:t>
                    </m:r>
                    <m:r>
                      <m:t>x</m:t>
                    </m:r>
                    <m:r>
                      <m:rPr>
                        <m:sty m:val="p"/>
                      </m:rPr>
                      <m:t>⋅</m:t>
                    </m:r>
                    <m:r>
                      <m:t>x</m:t>
                    </m:r>
                  </m:num>
                  <m:den>
                    <m:r>
                      <m:t>3</m:t>
                    </m:r>
                    <m:r>
                      <m:rPr>
                        <m:sty m:val="p"/>
                      </m:rPr>
                      <m:t>⋅</m:t>
                    </m:r>
                    <m:r>
                      <m:t>4</m:t>
                    </m:r>
                  </m:den>
                </m:f>
                <m:r>
                  <m:rPr>
                    <m:sty m:val="p"/>
                  </m:rPr>
                  <m:t>=</m:t>
                </m:r>
                <m:f>
                  <m:fPr>
                    <m:type m:val="bar"/>
                  </m:fPr>
                  <m:num>
                    <m:r>
                      <m:t>2</m:t>
                    </m:r>
                    <m:sSup>
                      <m:e>
                        <m:r>
                          <m:t>x</m:t>
                        </m:r>
                      </m:e>
                      <m:sup>
                        <m:r>
                          <m:t>2</m:t>
                        </m:r>
                      </m:sup>
                    </m:sSup>
                  </m:num>
                  <m:den>
                    <m:r>
                      <m:t>12</m:t>
                    </m:r>
                  </m:den>
                </m:f>
                <m:r>
                  <m:rPr>
                    <m:sty m:val="p"/>
                  </m:rPr>
                  <m:t>=</m:t>
                </m:r>
                <m:f>
                  <m:fPr>
                    <m:type m:val="bar"/>
                  </m:fPr>
                  <m:num>
                    <m:sSup>
                      <m:e>
                        <m:r>
                          <m:t>x</m:t>
                        </m:r>
                      </m:e>
                      <m:sup>
                        <m:r>
                          <m:t>2</m:t>
                        </m:r>
                      </m:sup>
                    </m:sSup>
                  </m:num>
                  <m:den>
                    <m:r>
                      <m:t>6</m:t>
                    </m:r>
                  </m:den>
                </m:f>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so that</w:t>
            </w:r>
            <w:r>
              <w:t xml:space="preserve"> </w:t>
            </w:r>
            <m:oMath>
              <m:f>
                <m:fPr>
                  <m:type m:val="bar"/>
                </m:fPr>
                <m:num>
                  <m:r>
                    <m:t>x</m:t>
                  </m:r>
                  <m:r>
                    <m:rPr>
                      <m:sty m:val="p"/>
                    </m:rPr>
                    <m:t>−</m:t>
                  </m:r>
                  <m:r>
                    <m:t>3</m:t>
                  </m:r>
                </m:num>
                <m:den>
                  <m:r>
                    <m:t>x</m:t>
                  </m:r>
                </m:den>
              </m:f>
            </m:oMath>
            <w:r>
              <w:t xml:space="preserve"> </w:t>
            </w:r>
            <w:r>
              <w:t xml:space="preserve">becomes</w:t>
            </w:r>
            <w:r>
              <w:t xml:space="preserve"> </w:t>
            </w:r>
            <m:oMath>
              <m:f>
                <m:fPr>
                  <m:type m:val="bar"/>
                </m:fPr>
                <m:num>
                  <m:r>
                    <m:t>x</m:t>
                  </m:r>
                </m:num>
                <m:den>
                  <m:r>
                    <m:t>x</m:t>
                  </m:r>
                  <m:r>
                    <m:rPr>
                      <m:sty m:val="p"/>
                    </m:rPr>
                    <m:t>−</m:t>
                  </m:r>
                  <m:r>
                    <m:t>3</m:t>
                  </m:r>
                </m:den>
              </m:f>
            </m:oMath>
            <w:r>
              <w:t xml:space="preserve">. Then, factorize, multiply the fractions together, and simplify by cancelling common factors.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e>
                    <m:e>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e>
                  </m:mr>
                  <m:mr>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e>
                  </m:mr>
                  <m:mr>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r>
                            <m:t>x</m:t>
                          </m:r>
                        </m:num>
                        <m:den>
                          <m:r>
                            <m:t>x</m:t>
                          </m:r>
                          <m:d>
                            <m:dPr>
                              <m:begChr m:val="("/>
                              <m:sepChr m:val=""/>
                              <m:endChr m:val=")"/>
                              <m:grow/>
                            </m:dPr>
                            <m:e>
                              <m:r>
                                <m:t>x</m:t>
                              </m:r>
                              <m:r>
                                <m:rPr>
                                  <m:sty m:val="p"/>
                                </m:rPr>
                                <m:t>+</m:t>
                              </m:r>
                              <m:r>
                                <m:t>3</m:t>
                              </m:r>
                            </m:e>
                          </m:d>
                          <m:d>
                            <m:dPr>
                              <m:begChr m:val="("/>
                              <m:sepChr m:val=""/>
                              <m:endChr m:val=")"/>
                              <m:grow/>
                            </m:dPr>
                            <m:e>
                              <m:r>
                                <m:t>x</m:t>
                              </m:r>
                              <m:r>
                                <m:rPr>
                                  <m:sty m:val="p"/>
                                </m:rPr>
                                <m:t>−</m:t>
                              </m:r>
                              <m:r>
                                <m:t>3</m:t>
                              </m:r>
                            </m:e>
                          </m:d>
                        </m:den>
                      </m:f>
                    </m:e>
                  </m:mr>
                  <m:mr>
                    <m:e/>
                    <m:e>
                      <m:r>
                        <m:rPr>
                          <m:sty m:val="p"/>
                        </m:rPr>
                        <m:t>=</m:t>
                      </m:r>
                      <m:r>
                        <m:t>1</m:t>
                      </m:r>
                      <m:r>
                        <m:t>  </m:t>
                      </m:r>
                      <m:r>
                        <m:rPr>
                          <m:nor/>
                          <m:sty m:val="p"/>
                          <m:scr m:val="sans-serif"/>
                        </m:rPr>
                        <m:t>if </m:t>
                      </m:r>
                      <m:r>
                        <m:t> </m:t>
                      </m:r>
                      <m:r>
                        <m:t>x</m:t>
                      </m:r>
                      <m:r>
                        <m:rPr>
                          <m:sty m:val="p"/>
                        </m:rPr>
                        <m:t>∉</m:t>
                      </m:r>
                      <m:r>
                        <m:rPr>
                          <m:sty m:val="p"/>
                        </m:rPr>
                        <m:t>{</m:t>
                      </m:r>
                      <m:r>
                        <m:t>0</m:t>
                      </m:r>
                      <m:r>
                        <m:rPr>
                          <m:sty m:val="p"/>
                        </m:rPr>
                        <m:t>,</m:t>
                      </m:r>
                      <m:r>
                        <m:rPr>
                          <m:sty m:val="p"/>
                        </m:rPr>
                        <m:t>−</m:t>
                      </m:r>
                      <m:r>
                        <m:t>3</m:t>
                      </m:r>
                      <m:r>
                        <m:rPr>
                          <m:sty m:val="p"/>
                        </m:rPr>
                        <m:t>,</m:t>
                      </m:r>
                      <m:r>
                        <m:t>3</m:t>
                      </m:r>
                      <m:r>
                        <m:rPr>
                          <m:sty m:val="p"/>
                        </m:rPr>
                        <m:t>}</m:t>
                      </m:r>
                    </m:e>
                  </m:mr>
                </m:m>
              </m:oMath>
            </m:oMathPara>
          </w:p>
          <w:p>
            <w:pPr>
              <w:pStyle w:val="FirstParagraph"/>
            </w:pPr>
            <w:pPr>
              <w:spacing w:after="16"/>
            </w:pPr>
            <w:r>
              <w:t xml:space="preserve">Here,</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d>
                <m:dPr>
                  <m:begChr m:val="("/>
                  <m:sepChr m:val=""/>
                  <m:endChr m:val=")"/>
                  <m:grow/>
                </m:dPr>
                <m:e>
                  <m:r>
                    <m:t>x</m:t>
                  </m:r>
                  <m:r>
                    <m:rPr>
                      <m:sty m:val="p"/>
                    </m:rPr>
                    <m:t>+</m:t>
                  </m:r>
                  <m:r>
                    <m:t>3</m:t>
                  </m:r>
                </m:e>
              </m:d>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48"/>
    <w:bookmarkStart w:id="57"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oMath>
      </m:oMathPara>
    </w:p>
    <w:p>
      <w:pPr>
        <w:pStyle w:val="FirstParagraph"/>
      </w:pPr>
      <w:r>
        <w:t xml:space="preserve">It is better to rewrite these fractions in a more standard fractional form. The goal is always the same. You need to simplify them so that there is only one single fraction left.</w:t>
      </w:r>
    </w:p>
    <w:p>
      <w:pPr>
        <w:pStyle w:val="BodyText"/>
      </w:pPr>
      <w:r>
        <w:t xml:space="preserve">There are two methods you can use to simplify compound algebraic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 (method 1)</w:t>
            </w:r>
          </w:p>
        </w:tc>
      </w:tr>
      <w:tr>
        <w:trPr>
          <w:cantSplit/>
        </w:trPr>
        <w:tc>
          <w:tcPr>
            <w:tcMar>
              <w:top w:w="108" w:type="dxa"/>
              <w:bottom w:w="108" w:type="dxa"/>
            </w:tcMar>
          </w:tcPr>
          <w:p>
            <w:pPr>
              <w:pStyle w:val="BodyText"/>
            </w:pPr>
            <w:pPr>
              <w:spacing w:before="16"/>
            </w:pPr>
            <w:r>
              <w:t xml:space="preserve">To simplify a compound algebraic fraction, you can multiply the fraction by the lowest common multiple of the denominator of the fraction on the bottom.</w:t>
            </w:r>
          </w:p>
          <w:p>
            <w:pPr>
              <w:pStyle w:val="Compact"/>
              <w:numPr>
                <w:ilvl w:val="0"/>
                <w:numId w:val="1005"/>
              </w:numPr>
            </w:pPr>
            <w:r>
              <w:t xml:space="preserve">Find the lowest common multiple of all the denominators of the fractions inside the large fraction.</w:t>
            </w:r>
          </w:p>
          <w:p>
            <w:pPr>
              <w:pStyle w:val="Compact"/>
              <w:numPr>
                <w:ilvl w:val="0"/>
                <w:numId w:val="1005"/>
              </w:numPr>
            </w:pPr>
            <w:r>
              <w:t xml:space="preserve">Multiply the numerator and the denominator of the large fraction by this lowest common multiple.</w:t>
            </w:r>
          </w:p>
          <w:p>
            <w:pPr>
              <w:pStyle w:val="Compact"/>
              <w:numPr>
                <w:ilvl w:val="0"/>
                <w:numId w:val="1005"/>
              </w:numPr>
            </w:pPr>
            <w:r>
              <w:t xml:space="preserve">Factorize and simplify, if possible.</w:t>
            </w:r>
          </w:p>
          <w:p>
            <w:pPr>
              <w:pStyle w:val="FirstParagraph"/>
            </w:pPr>
            <w:pPr>
              <w:spacing w:after="16"/>
            </w:pPr>
            <w:r>
              <w:t xml:space="preserve">This clears the denominators of the smaller fractions and leaves an ordinary fraction.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 (method 2)</w:t>
            </w:r>
          </w:p>
        </w:tc>
      </w:tr>
      <w:tr>
        <w:trPr>
          <w:cantSplit/>
        </w:trPr>
        <w:tc>
          <w:tcPr>
            <w:tcMar>
              <w:top w:w="108" w:type="dxa"/>
              <w:bottom w:w="108" w:type="dxa"/>
            </w:tcMar>
          </w:tcPr>
          <w:p>
            <w:pPr>
              <w:pStyle w:val="BodyText"/>
            </w:pPr>
            <w:pPr>
              <w:spacing w:before="16"/>
            </w:pPr>
            <w:r>
              <w:t xml:space="preserve">An alternative method to simplifying a compound algebraic fraction is to rewrite the large fraction as a division problem and use the Keep, Change, Flip rule.</w:t>
            </w:r>
          </w:p>
          <w:p>
            <w:pPr>
              <w:pStyle w:val="Compact"/>
              <w:numPr>
                <w:ilvl w:val="0"/>
                <w:numId w:val="1006"/>
              </w:numPr>
            </w:pPr>
            <w:r>
              <w:t xml:space="preserve">Remember that</w:t>
            </w:r>
            <w:r>
              <w:t xml:space="preserve"> </w:t>
            </w:r>
            <w:r>
              <w:t xml:space="preserve">“a fraction over a fraction”</w:t>
            </w:r>
            <w:r>
              <w:t xml:space="preserve"> </w:t>
            </w:r>
            <w:r>
              <w:t xml:space="preserve">means division.</w:t>
            </w:r>
          </w:p>
          <w:p>
            <w:pPr>
              <w:pStyle w:val="Compact"/>
              <w:numPr>
                <w:ilvl w:val="0"/>
                <w:numId w:val="1006"/>
              </w:numPr>
            </w:pPr>
            <w:r>
              <w:t xml:space="preserve">Rewrite the compound fraction as a division problem.</w:t>
            </w:r>
          </w:p>
          <w:p>
            <w:pPr>
              <w:pStyle w:val="Compact"/>
              <w:numPr>
                <w:ilvl w:val="0"/>
                <w:numId w:val="1006"/>
              </w:numPr>
            </w:pPr>
            <w:r>
              <w:t xml:space="preserve">Apply the Keep, Change, Flip rule.</w:t>
            </w:r>
          </w:p>
          <w:p>
            <w:pPr>
              <w:pStyle w:val="Compact"/>
              <w:numPr>
                <w:ilvl w:val="0"/>
                <w:numId w:val="1006"/>
              </w:numPr>
            </w:pPr>
            <w:r>
              <w:t xml:space="preserve">Multiply the fractions together.</w:t>
            </w:r>
          </w:p>
          <w:p>
            <w:pPr>
              <w:pStyle w:val="Compact"/>
              <w:numPr>
                <w:ilvl w:val="0"/>
                <w:numId w:val="1006"/>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These methods are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This example demonstrates the use of method 1.</w:t>
            </w:r>
          </w:p>
          <w:p>
            <w:pPr>
              <w:pStyle w:val="BodyText"/>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pPr>
              <w:spacing w:after="16"/>
            </w:pPr>
            <w:r>
              <w:t xml:space="preserve">The lowest common multiple of the denominators</w:t>
            </w:r>
            <w:r>
              <w:t xml:space="preserve"> </w:t>
            </w:r>
            <m:oMath>
              <m:r>
                <m:t>x</m:t>
              </m:r>
            </m:oMath>
            <w:r>
              <w:t xml:space="preserve">,</w:t>
            </w:r>
            <w:r>
              <w:t xml:space="preserve"> </w:t>
            </w:r>
            <m:oMath>
              <m:sSup>
                <m:e>
                  <m:r>
                    <m:t>y</m:t>
                  </m:r>
                </m:e>
                <m:sup>
                  <m:r>
                    <m:t>2</m:t>
                  </m:r>
                </m:sup>
              </m:sSup>
            </m:oMath>
            <w:r>
              <w:t xml:space="preserve"> </w:t>
            </w:r>
            <w:r>
              <w:t xml:space="preserve">and</w:t>
            </w:r>
            <w:r>
              <w:t xml:space="preserve"> </w:t>
            </w:r>
            <m:oMath>
              <m:r>
                <m:t>x</m:t>
              </m:r>
              <m:r>
                <m:t>y</m:t>
              </m:r>
            </m:oMath>
            <w:r>
              <w:t xml:space="preserve"> </w:t>
            </w:r>
            <w:r>
              <w:t xml:space="preserve">is</w:t>
            </w:r>
            <w:r>
              <w:t xml:space="preserve"> </w:t>
            </w:r>
            <m:oMath>
              <m:r>
                <m:t>x</m:t>
              </m:r>
              <m:r>
                <m:t>y</m:t>
              </m:r>
            </m:oMath>
            <w:r>
              <w:t xml:space="preserve">. This means you need to multiply the top and bottom of the larger fraction by</w:t>
            </w:r>
            <w:r>
              <w:t xml:space="preserve"> </w:t>
            </w:r>
            <m:oMath>
              <m:r>
                <m:t>x</m:t>
              </m:r>
              <m:sSup>
                <m:e>
                  <m:r>
                    <m:t>y</m:t>
                  </m:r>
                </m:e>
                <m:sup>
                  <m:r>
                    <m:t>2</m:t>
                  </m:r>
                </m:sup>
              </m:sSup>
            </m:oMath>
            <w:r>
              <w:t xml:space="preserve">, and simplify.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e>
                    <m:e>
                      <m:r>
                        <m:rPr>
                          <m:sty m:val="p"/>
                        </m:rPr>
                        <m:t>=</m:t>
                      </m:r>
                      <m:f>
                        <m:fPr>
                          <m:type m:val="bar"/>
                        </m:fPr>
                        <m:num>
                          <m:r>
                            <m:t>x</m:t>
                          </m:r>
                          <m:sSup>
                            <m:e>
                              <m:r>
                                <m:t>y</m:t>
                              </m:r>
                            </m:e>
                            <m:sup>
                              <m:r>
                                <m:t>2</m:t>
                              </m:r>
                            </m:sup>
                          </m:sSup>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num>
                        <m:den>
                          <m:r>
                            <m:t>x</m:t>
                          </m:r>
                          <m:sSup>
                            <m:e>
                              <m:r>
                                <m:t>y</m:t>
                              </m:r>
                            </m:e>
                            <m:sup>
                              <m:r>
                                <m:t>2</m:t>
                              </m:r>
                            </m:sup>
                          </m:sSup>
                          <m:d>
                            <m:dPr>
                              <m:begChr m:val="("/>
                              <m:sepChr m:val=""/>
                              <m:endChr m:val=")"/>
                              <m:grow/>
                            </m:dPr>
                            <m:e>
                              <m:f>
                                <m:fPr>
                                  <m:type m:val="bar"/>
                                </m:fPr>
                                <m:num>
                                  <m:r>
                                    <m:t>3</m:t>
                                  </m:r>
                                </m:num>
                                <m:den>
                                  <m:r>
                                    <m:t>x</m:t>
                                  </m:r>
                                  <m:r>
                                    <m:t>y</m:t>
                                  </m:r>
                                </m:den>
                              </m:f>
                            </m:e>
                          </m:d>
                        </m:den>
                      </m:f>
                    </m:e>
                  </m:mr>
                  <m:mr>
                    <m:e/>
                    <m:e>
                      <m:r>
                        <m:rPr>
                          <m:sty m:val="p"/>
                        </m:rPr>
                        <m:t>=</m:t>
                      </m:r>
                      <m:f>
                        <m:fPr>
                          <m:type m:val="bar"/>
                        </m:fPr>
                        <m:num>
                          <m:f>
                            <m:fPr>
                              <m:type m:val="bar"/>
                            </m:fPr>
                            <m:num>
                              <m:r>
                                <m:t>x</m:t>
                              </m:r>
                              <m:sSup>
                                <m:e>
                                  <m:r>
                                    <m:t>y</m:t>
                                  </m:r>
                                </m:e>
                                <m:sup>
                                  <m:r>
                                    <m:t>2</m:t>
                                  </m:r>
                                </m:sup>
                              </m:sSup>
                            </m:num>
                            <m:den>
                              <m:r>
                                <m:t>x</m:t>
                              </m:r>
                            </m:den>
                          </m:f>
                          <m:r>
                            <m:rPr>
                              <m:sty m:val="p"/>
                            </m:rPr>
                            <m:t>+</m:t>
                          </m:r>
                          <m:f>
                            <m:fPr>
                              <m:type m:val="bar"/>
                            </m:fPr>
                            <m:num>
                              <m:r>
                                <m:t>2</m:t>
                              </m:r>
                              <m:r>
                                <m:t>x</m:t>
                              </m:r>
                              <m:sSup>
                                <m:e>
                                  <m:r>
                                    <m:t>y</m:t>
                                  </m:r>
                                </m:e>
                                <m:sup>
                                  <m:r>
                                    <m:t>2</m:t>
                                  </m:r>
                                </m:sup>
                              </m:sSup>
                            </m:num>
                            <m:den>
                              <m:sSup>
                                <m:e>
                                  <m:r>
                                    <m:t>y</m:t>
                                  </m:r>
                                </m:e>
                                <m:sup>
                                  <m:r>
                                    <m:t>2</m:t>
                                  </m:r>
                                </m:sup>
                              </m:sSup>
                            </m:den>
                          </m:f>
                        </m:num>
                        <m:den>
                          <m:f>
                            <m:fPr>
                              <m:type m:val="bar"/>
                            </m:fPr>
                            <m:num>
                              <m:r>
                                <m:t>3</m:t>
                              </m:r>
                              <m:r>
                                <m:t>x</m:t>
                              </m:r>
                              <m:sSup>
                                <m:e>
                                  <m:r>
                                    <m:t>y</m:t>
                                  </m:r>
                                </m:e>
                                <m:sup>
                                  <m:r>
                                    <m:t>2</m:t>
                                  </m:r>
                                </m:sup>
                              </m:sSup>
                            </m:num>
                            <m:den>
                              <m:r>
                                <m:t>x</m:t>
                              </m:r>
                              <m:r>
                                <m:t>y</m:t>
                              </m:r>
                            </m:den>
                          </m:f>
                        </m:den>
                      </m:f>
                    </m:e>
                  </m:mr>
                  <m:mr>
                    <m:e/>
                    <m:e>
                      <m:r>
                        <m:rPr>
                          <m:sty m:val="p"/>
                        </m:rPr>
                        <m:t>=</m:t>
                      </m:r>
                      <m:f>
                        <m:fPr>
                          <m:type m:val="bar"/>
                        </m:fPr>
                        <m:num>
                          <m:sSup>
                            <m:e>
                              <m:r>
                                <m:t>y</m:t>
                              </m:r>
                            </m:e>
                            <m:sup>
                              <m:r>
                                <m:t>2</m:t>
                              </m:r>
                            </m:sup>
                          </m:sSup>
                          <m:r>
                            <m:rPr>
                              <m:sty m:val="p"/>
                            </m:rPr>
                            <m:t>+</m:t>
                          </m:r>
                          <m:r>
                            <m:t>2</m:t>
                          </m:r>
                          <m:r>
                            <m:t>x</m:t>
                          </m:r>
                        </m:num>
                        <m:den>
                          <m:r>
                            <m:t>3</m:t>
                          </m:r>
                          <m:r>
                            <m:t>y</m:t>
                          </m:r>
                        </m:den>
                      </m:f>
                      <m:r>
                        <m:t>  </m:t>
                      </m:r>
                      <m:r>
                        <m:rPr>
                          <m:nor/>
                          <m:sty m:val="p"/>
                          <m:scr m:val="sans-serif"/>
                        </m:rPr>
                        <m:t>if </m:t>
                      </m:r>
                      <m:r>
                        <m:t> </m:t>
                      </m:r>
                      <m:r>
                        <m:t>x</m:t>
                      </m:r>
                      <m:r>
                        <m:rPr>
                          <m:sty m:val="p"/>
                        </m:rPr>
                        <m:t>≠</m:t>
                      </m:r>
                      <m:r>
                        <m:t>0</m:t>
                      </m:r>
                      <m:r>
                        <m:t> </m:t>
                      </m:r>
                      <m:r>
                        <m:rPr>
                          <m:nor/>
                          <m:sty m:val="p"/>
                          <m:scr m:val="sans-serif"/>
                        </m:rPr>
                        <m:t> and </m:t>
                      </m:r>
                      <m:r>
                        <m:t> </m:t>
                      </m:r>
                      <m:r>
                        <m:t>y</m:t>
                      </m:r>
                      <m:r>
                        <m:rPr>
                          <m:sty m:val="p"/>
                        </m:rPr>
                        <m:t>≠</m:t>
                      </m:r>
                      <m:r>
                        <m:t>0</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This example demonstrates the use of method 2.</w:t>
            </w:r>
          </w:p>
          <w:p>
            <w:pPr>
              <w:pStyle w:val="BodyText"/>
            </w:pPr>
            <w:r>
              <w:t xml:space="preserve">Simplify</w:t>
            </w:r>
            <w:r>
              <w:t xml:space="preserve"> </w:t>
            </w:r>
            <m:oMath>
              <m:f>
                <m:fPr>
                  <m:type m:val="bar"/>
                </m:fPr>
                <m:num>
                  <m:f>
                    <m:fPr>
                      <m:type m:val="bar"/>
                    </m:fPr>
                    <m:num>
                      <m:r>
                        <m:t>2</m:t>
                      </m:r>
                      <m:r>
                        <m:t>x</m:t>
                      </m:r>
                    </m:num>
                    <m:den>
                      <m:r>
                        <m:t>3</m:t>
                      </m:r>
                    </m:den>
                  </m:f>
                </m:num>
                <m:den>
                  <m:f>
                    <m:fPr>
                      <m:type m:val="bar"/>
                    </m:fPr>
                    <m:num>
                      <m:r>
                        <m:t>x</m:t>
                      </m:r>
                      <m:r>
                        <m:rPr>
                          <m:sty m:val="p"/>
                        </m:rPr>
                        <m:t>+</m:t>
                      </m:r>
                      <m:r>
                        <m:t>1</m:t>
                      </m:r>
                    </m:num>
                    <m:den>
                      <m:r>
                        <m:t>6</m:t>
                      </m:r>
                    </m:den>
                  </m:f>
                </m:den>
              </m:f>
            </m:oMath>
            <w:r>
              <w:t xml:space="preserve">.</w:t>
            </w:r>
          </w:p>
          <w:p>
            <w:pPr>
              <w:pStyle w:val="BodyText"/>
            </w:pPr>
            <w:pPr>
              <w:spacing w:after="16"/>
            </w:pPr>
            <w:r>
              <w:t xml:space="preserve">Rewrite the compound algebraic fraction as a division problem. Then, apply the Keep, Change, Flip rule, changing the division problem into a multiplication one. Multiply the fractions together, and simplify.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f>
                            <m:fPr>
                              <m:type m:val="bar"/>
                            </m:fPr>
                            <m:num>
                              <m:r>
                                <m:t>2</m:t>
                              </m:r>
                              <m:r>
                                <m:t>x</m:t>
                              </m:r>
                            </m:num>
                            <m:den>
                              <m:r>
                                <m:t>3</m:t>
                              </m:r>
                            </m:den>
                          </m:f>
                        </m:num>
                        <m:den>
                          <m:f>
                            <m:fPr>
                              <m:type m:val="bar"/>
                            </m:fPr>
                            <m:num>
                              <m:r>
                                <m:t>x</m:t>
                              </m:r>
                              <m:r>
                                <m:rPr>
                                  <m:sty m:val="p"/>
                                </m:rPr>
                                <m:t>+</m:t>
                              </m:r>
                              <m:r>
                                <m:t>1</m:t>
                              </m:r>
                            </m:num>
                            <m:den>
                              <m:r>
                                <m:t>6</m:t>
                              </m:r>
                            </m:den>
                          </m:f>
                        </m:den>
                      </m:f>
                    </m:e>
                    <m:e>
                      <m:r>
                        <m:rPr>
                          <m:sty m:val="p"/>
                        </m:rPr>
                        <m:t>=</m:t>
                      </m:r>
                      <m:f>
                        <m:fPr>
                          <m:type m:val="bar"/>
                        </m:fPr>
                        <m:num>
                          <m:r>
                            <m:t>2</m:t>
                          </m:r>
                          <m:r>
                            <m:t>x</m:t>
                          </m:r>
                        </m:num>
                        <m:den>
                          <m:r>
                            <m:t>3</m:t>
                          </m:r>
                        </m:den>
                      </m:f>
                      <m:r>
                        <m:rPr>
                          <m:sty m:val="p"/>
                        </m:rPr>
                        <m:t>÷</m:t>
                      </m:r>
                      <m:f>
                        <m:fPr>
                          <m:type m:val="bar"/>
                        </m:fPr>
                        <m:num>
                          <m:r>
                            <m:t>x</m:t>
                          </m:r>
                          <m:r>
                            <m:rPr>
                              <m:sty m:val="p"/>
                            </m:rPr>
                            <m:t>+</m:t>
                          </m:r>
                          <m:r>
                            <m:t>1</m:t>
                          </m:r>
                        </m:num>
                        <m:den>
                          <m:r>
                            <m:t>6</m:t>
                          </m:r>
                        </m:den>
                      </m:f>
                    </m:e>
                  </m:mr>
                  <m:mr>
                    <m:e/>
                    <m:e>
                      <m:r>
                        <m:rPr>
                          <m:sty m:val="p"/>
                        </m:rPr>
                        <m:t>=</m:t>
                      </m:r>
                      <m:f>
                        <m:fPr>
                          <m:type m:val="bar"/>
                        </m:fPr>
                        <m:num>
                          <m:r>
                            <m:t>2</m:t>
                          </m:r>
                          <m:r>
                            <m:t>x</m:t>
                          </m:r>
                        </m:num>
                        <m:den>
                          <m:r>
                            <m:t>3</m:t>
                          </m:r>
                        </m:den>
                      </m:f>
                      <m:r>
                        <m:rPr>
                          <m:sty m:val="p"/>
                        </m:rPr>
                        <m:t>⋅</m:t>
                      </m:r>
                      <m:f>
                        <m:fPr>
                          <m:type m:val="bar"/>
                        </m:fPr>
                        <m:num>
                          <m:r>
                            <m:t>6</m:t>
                          </m:r>
                        </m:num>
                        <m:den>
                          <m:r>
                            <m:t>x</m:t>
                          </m:r>
                          <m:r>
                            <m:rPr>
                              <m:sty m:val="p"/>
                            </m:rPr>
                            <m:t>+</m:t>
                          </m:r>
                          <m:r>
                            <m:t>1</m:t>
                          </m:r>
                        </m:den>
                      </m:f>
                    </m:e>
                  </m:mr>
                  <m:mr>
                    <m:e/>
                    <m:e>
                      <m:r>
                        <m:rPr>
                          <m:sty m:val="p"/>
                        </m:rPr>
                        <m:t>=</m:t>
                      </m:r>
                      <m:f>
                        <m:fPr>
                          <m:type m:val="bar"/>
                        </m:fPr>
                        <m:num>
                          <m:r>
                            <m:t>2</m:t>
                          </m:r>
                          <m:r>
                            <m:t>x</m:t>
                          </m:r>
                          <m:r>
                            <m:rPr>
                              <m:sty m:val="p"/>
                            </m:rPr>
                            <m:t>⋅</m:t>
                          </m:r>
                          <m:r>
                            <m:t>6</m:t>
                          </m:r>
                        </m:num>
                        <m:den>
                          <m:r>
                            <m:t>3</m:t>
                          </m:r>
                          <m:d>
                            <m:dPr>
                              <m:begChr m:val="("/>
                              <m:sepChr m:val=""/>
                              <m:endChr m:val=")"/>
                              <m:grow/>
                            </m:dPr>
                            <m:e>
                              <m:r>
                                <m:t>x</m:t>
                              </m:r>
                              <m:r>
                                <m:rPr>
                                  <m:sty m:val="p"/>
                                </m:rPr>
                                <m:t>+</m:t>
                              </m:r>
                              <m:r>
                                <m:t>1</m:t>
                              </m:r>
                            </m:e>
                          </m:d>
                        </m:den>
                      </m:f>
                    </m:e>
                  </m:mr>
                  <m:mr>
                    <m:e/>
                    <m:e>
                      <m:r>
                        <m:rPr>
                          <m:sty m:val="p"/>
                        </m:rPr>
                        <m:t>=</m:t>
                      </m:r>
                      <m:f>
                        <m:fPr>
                          <m:type m:val="bar"/>
                        </m:fPr>
                        <m:num>
                          <m:r>
                            <m:t>12</m:t>
                          </m:r>
                          <m:r>
                            <m:t>x</m:t>
                          </m:r>
                        </m:num>
                        <m:den>
                          <m:r>
                            <m:t>3</m:t>
                          </m:r>
                          <m:d>
                            <m:dPr>
                              <m:begChr m:val="("/>
                              <m:sepChr m:val=""/>
                              <m:endChr m:val=")"/>
                              <m:grow/>
                            </m:dPr>
                            <m:e>
                              <m:r>
                                <m:t>x</m:t>
                              </m:r>
                              <m:r>
                                <m:rPr>
                                  <m:sty m:val="p"/>
                                </m:rPr>
                                <m:t>+</m:t>
                              </m:r>
                              <m:r>
                                <m:t>1</m:t>
                              </m:r>
                            </m:e>
                          </m:d>
                        </m:den>
                      </m:f>
                    </m:e>
                  </m:mr>
                  <m:mr>
                    <m:e/>
                    <m:e>
                      <m:r>
                        <m:rPr>
                          <m:sty m:val="p"/>
                        </m:rPr>
                        <m:t>=</m:t>
                      </m:r>
                      <m:f>
                        <m:fPr>
                          <m:type m:val="bar"/>
                        </m:fPr>
                        <m:num>
                          <m:r>
                            <m:t>4</m:t>
                          </m:r>
                          <m:r>
                            <m:t>x</m:t>
                          </m:r>
                        </m:num>
                        <m:den>
                          <m:r>
                            <m:t>x</m:t>
                          </m:r>
                          <m:r>
                            <m:rPr>
                              <m:sty m:val="p"/>
                            </m:rPr>
                            <m:t>+</m:t>
                          </m:r>
                          <m:r>
                            <m:t>1</m:t>
                          </m:r>
                        </m:den>
                      </m:f>
                      <m:r>
                        <m:t>  </m:t>
                      </m:r>
                      <m:r>
                        <m:rPr>
                          <m:nor/>
                          <m:sty m:val="p"/>
                          <m:scr m:val="sans-serif"/>
                        </m:rPr>
                        <m:t>if </m:t>
                      </m:r>
                      <m:r>
                        <m:t> </m:t>
                      </m:r>
                      <m:r>
                        <m:t>x</m:t>
                      </m:r>
                      <m:r>
                        <m:rPr>
                          <m:sty m:val="p"/>
                        </m:rPr>
                        <m:t>≠</m:t>
                      </m:r>
                      <m:r>
                        <m:rPr>
                          <m:sty m:val="p"/>
                        </m:rPr>
                        <m:t>−</m:t>
                      </m:r>
                      <m:r>
                        <m:t>1</m:t>
                      </m:r>
                    </m:e>
                  </m:mr>
                </m:m>
              </m:oMath>
            </m:oMathPara>
          </w:p>
        </w:tc>
      </w:tr>
    </w:tbl>
    <w:bookmarkEnd w:id="57"/>
    <w:bookmarkStart w:id="58" w:name="quick-check-problems"/>
    <w:p>
      <w:pPr>
        <w:pStyle w:val="Heading1"/>
      </w:pPr>
      <w:r>
        <w:t xml:space="preserve">Quick check problems</w:t>
      </w:r>
    </w:p>
    <w:p>
      <w:pPr>
        <w:pStyle w:val="Compact"/>
        <w:numPr>
          <w:ilvl w:val="0"/>
          <w:numId w:val="1007"/>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8"/>
        </w:numPr>
      </w:pPr>
      <w:r>
        <w:t xml:space="preserve">Calculate</w:t>
      </w:r>
      <w:r>
        <w:t xml:space="preserve"> </w:t>
      </w:r>
      <m:oMath>
        <m:f>
          <m:fPr>
            <m:type m:val="bar"/>
          </m:fPr>
          <m:num>
            <m:r>
              <m:t>1</m:t>
            </m:r>
          </m:num>
          <m:den>
            <m:r>
              <m:t>x</m:t>
            </m:r>
          </m:den>
        </m:f>
        <m:r>
          <m:rPr>
            <m:sty m:val="p"/>
          </m:rPr>
          <m:t>+</m:t>
        </m:r>
        <m:f>
          <m:fPr>
            <m:type m:val="bar"/>
          </m:fPr>
          <m:num>
            <m:r>
              <m:t>1</m:t>
            </m:r>
          </m:num>
          <m:den>
            <m:r>
              <m:t>2</m:t>
            </m:r>
            <m:r>
              <m:t>x</m:t>
            </m:r>
          </m:den>
        </m:f>
      </m:oMath>
      <w:r>
        <w:t xml:space="preserve">.</w:t>
      </w:r>
    </w:p>
    <w:p>
      <w:pPr>
        <w:numPr>
          <w:ilvl w:val="0"/>
          <w:numId w:val="1009"/>
        </w:numPr>
      </w:pPr>
      <m:oMath>
        <m:f>
          <m:fPr>
            <m:type m:val="bar"/>
          </m:fPr>
          <m:num>
            <m:r>
              <m:t>1</m:t>
            </m:r>
          </m:num>
          <m:den>
            <m:r>
              <m:t>3</m:t>
            </m:r>
            <m:r>
              <m:t>x</m:t>
            </m:r>
          </m:den>
        </m:f>
      </m:oMath>
    </w:p>
    <w:p>
      <w:pPr>
        <w:numPr>
          <w:ilvl w:val="0"/>
          <w:numId w:val="1009"/>
        </w:numPr>
      </w:pPr>
      <m:oMath>
        <m:f>
          <m:fPr>
            <m:type m:val="bar"/>
          </m:fPr>
          <m:num>
            <m:r>
              <m:t>2</m:t>
            </m:r>
          </m:num>
          <m:den>
            <m:r>
              <m:t>3</m:t>
            </m:r>
            <m:r>
              <m:t>x</m:t>
            </m:r>
          </m:den>
        </m:f>
      </m:oMath>
    </w:p>
    <w:p>
      <w:pPr>
        <w:numPr>
          <w:ilvl w:val="0"/>
          <w:numId w:val="1009"/>
        </w:numPr>
      </w:pPr>
      <m:oMath>
        <m:f>
          <m:fPr>
            <m:type m:val="bar"/>
          </m:fPr>
          <m:num>
            <m:r>
              <m:t>3</m:t>
            </m:r>
          </m:num>
          <m:den>
            <m:r>
              <m:t>2</m:t>
            </m:r>
            <m:r>
              <m:t>x</m:t>
            </m:r>
          </m:den>
        </m:f>
      </m:oMath>
    </w:p>
    <w:p>
      <w:pPr>
        <w:numPr>
          <w:ilvl w:val="0"/>
          <w:numId w:val="1009"/>
        </w:numPr>
      </w:pPr>
      <m:oMath>
        <m:f>
          <m:fPr>
            <m:type m:val="bar"/>
          </m:fPr>
          <m:num>
            <m:r>
              <m:t>1</m:t>
            </m:r>
          </m:num>
          <m:den>
            <m:r>
              <m:t>2</m:t>
            </m:r>
            <m:r>
              <m:t>x</m:t>
            </m:r>
          </m:den>
        </m:f>
      </m:oMath>
    </w:p>
    <w:p>
      <w:pPr>
        <w:numPr>
          <w:ilvl w:val="0"/>
          <w:numId w:val="1009"/>
        </w:numPr>
      </w:pPr>
      <m:oMath>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oMath>
      <w:r>
        <w:t xml:space="preserve">.</w:t>
      </w:r>
    </w:p>
    <w:p>
      <w:pPr>
        <w:numPr>
          <w:ilvl w:val="0"/>
          <w:numId w:val="1012"/>
        </w:numPr>
      </w:pPr>
      <m:oMath>
        <m:f>
          <m:fPr>
            <m:type m:val="bar"/>
          </m:fPr>
          <m:num>
            <m:r>
              <m:t>x</m:t>
            </m:r>
          </m:num>
          <m:den>
            <m:r>
              <m:t>10</m:t>
            </m:r>
          </m:den>
        </m:f>
      </m:oMath>
    </w:p>
    <w:p>
      <w:pPr>
        <w:numPr>
          <w:ilvl w:val="0"/>
          <w:numId w:val="1012"/>
        </w:numPr>
      </w:pPr>
      <m:oMath>
        <m:f>
          <m:fPr>
            <m:type m:val="bar"/>
          </m:fPr>
          <m:num>
            <m:r>
              <m:t>2</m:t>
            </m:r>
            <m:r>
              <m:t>x</m:t>
            </m:r>
          </m:num>
          <m:den>
            <m:r>
              <m:t>5</m:t>
            </m:r>
          </m:den>
        </m:f>
      </m:oMath>
    </w:p>
    <w:p>
      <w:pPr>
        <w:numPr>
          <w:ilvl w:val="0"/>
          <w:numId w:val="1012"/>
        </w:numPr>
      </w:pPr>
      <m:oMath>
        <m:f>
          <m:fPr>
            <m:type m:val="bar"/>
          </m:fPr>
          <m:num>
            <m:r>
              <m:t>x</m:t>
            </m:r>
          </m:num>
          <m:den>
            <m:r>
              <m:t>5</m:t>
            </m:r>
          </m:den>
        </m:f>
      </m:oMath>
    </w:p>
    <w:p>
      <w:pPr>
        <w:numPr>
          <w:ilvl w:val="0"/>
          <w:numId w:val="1012"/>
        </w:numPr>
      </w:pPr>
      <m:oMath>
        <m:f>
          <m:fPr>
            <m:type m:val="bar"/>
          </m:fPr>
          <m:num>
            <m:r>
              <m:t>10</m:t>
            </m:r>
          </m:num>
          <m:den>
            <m:r>
              <m:t>x</m:t>
            </m:r>
          </m:den>
        </m:f>
      </m:oMath>
    </w:p>
    <w:p>
      <w:pPr>
        <w:numPr>
          <w:ilvl w:val="0"/>
          <w:numId w:val="1012"/>
        </w:numPr>
      </w:pPr>
      <m:oMath>
        <m:f>
          <m:fPr>
            <m:type m:val="bar"/>
          </m:fPr>
          <m:num>
            <m:r>
              <m:t>2</m:t>
            </m:r>
          </m:num>
          <m:den>
            <m:r>
              <m:t>5</m:t>
            </m:r>
          </m:den>
        </m:f>
      </m:oMath>
    </w:p>
    <w:p>
      <w:pPr>
        <w:pStyle w:val="Compact"/>
        <w:numPr>
          <w:ilvl w:val="0"/>
          <w:numId w:val="1013"/>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4"/>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oMath>
      <w:r>
        <w:t xml:space="preserve">.</w:t>
      </w:r>
    </w:p>
    <w:p>
      <w:pPr>
        <w:numPr>
          <w:ilvl w:val="0"/>
          <w:numId w:val="1015"/>
        </w:numPr>
      </w:pPr>
      <m:oMath>
        <m:r>
          <m:t>2</m:t>
        </m:r>
      </m:oMath>
    </w:p>
    <w:p>
      <w:pPr>
        <w:numPr>
          <w:ilvl w:val="0"/>
          <w:numId w:val="1015"/>
        </w:numPr>
      </w:pPr>
      <m:oMath>
        <m:r>
          <m:t>4</m:t>
        </m:r>
      </m:oMath>
    </w:p>
    <w:p>
      <w:pPr>
        <w:numPr>
          <w:ilvl w:val="0"/>
          <w:numId w:val="1015"/>
        </w:numPr>
      </w:pPr>
      <m:oMath>
        <m:f>
          <m:fPr>
            <m:type m:val="bar"/>
          </m:fPr>
          <m:num>
            <m:r>
              <m:t>x</m:t>
            </m:r>
          </m:num>
          <m:den>
            <m:r>
              <m:t>2</m:t>
            </m:r>
          </m:den>
        </m:f>
      </m:oMath>
    </w:p>
    <w:p>
      <w:pPr>
        <w:numPr>
          <w:ilvl w:val="0"/>
          <w:numId w:val="1015"/>
        </w:numPr>
      </w:pPr>
      <m:oMath>
        <m:f>
          <m:fPr>
            <m:type m:val="bar"/>
          </m:fPr>
          <m:num>
            <m:r>
              <m:t>6</m:t>
            </m:r>
          </m:num>
          <m:den>
            <m:r>
              <m:t>x</m:t>
            </m:r>
          </m:den>
        </m:f>
      </m:oMath>
    </w:p>
    <w:p>
      <w:pPr>
        <w:numPr>
          <w:ilvl w:val="0"/>
          <w:numId w:val="1015"/>
        </w:numPr>
      </w:pPr>
      <m:oMath>
        <m:r>
          <m:t>4</m:t>
        </m:r>
        <m:r>
          <m:t>x</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Arithmetic on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hyperlink" Id="rId59"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2026-01-29T09:39:04Z</dcterms:created>
  <dcterms:modified xsi:type="dcterms:W3CDTF">2026-01-29T09:39:04Z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compound fractions (fractions within fractions). You will see how the familiar rules for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FiguresPNG/arithmeticonalgebraicfractions-image.png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