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65.png" ContentType="image/png"/>
  <Override PartName="/word/media/rId68.png" ContentType="image/png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it count: an introduction to the theory of functions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In the third of four linked presentations, this session takes the material covered in the previous two sessions and looks at it from a more general perspective by introducing the theory of functions. Along the way, you’ll learn why and how you use functions in everyday life, how every sequence of numbers is a function in disguise, and why pigeons are so important in mathematics.</w:t>
      </w:r>
    </w:p>
    <w:bookmarkStart w:id="50" w:name="the-function-junction"/>
    <w:p>
      <w:pPr>
        <w:pStyle w:val="Heading1"/>
      </w:pPr>
      <w:r>
        <w:t xml:space="preserve">The function junction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Try it yourself 1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How many elements are in this set?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{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193</m:t>
                </m:r>
                <m:r>
                  <m:rPr>
                    <m:sty m:val="p"/>
                  </m:rPr>
                  <m:t>,</m:t>
                </m:r>
                <m:r>
                  <m:t>14555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  <m:r>
                  <m:rPr>
                    <m:sty m:val="p"/>
                  </m:rPr>
                  <m:t>,</m:t>
                </m:r>
                <m:r>
                  <m:t>23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Q</m:t>
                </m:r>
                <m:r>
                  <m:rPr>
                    <m:sty m:val="p"/>
                  </m:rPr>
                  <m:t>,</m:t>
                </m:r>
                <m:r>
                  <m:t>W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}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Answer to try it yourself 1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There are</w:t>
            </w:r>
            <w:r>
              <w:t xml:space="preserve"> </w:t>
            </w:r>
            <m:oMath>
              <m:r>
                <m:t>14</m:t>
              </m:r>
            </m:oMath>
            <w:r>
              <w:t xml:space="preserve">, but that’s not important. Read on…</w:t>
            </w:r>
          </w:p>
          <w:p/>
        </w:tc>
      </w:tr>
    </w:tbl>
    <w:p>
      <w:pPr>
        <w:pStyle w:val="BodyText"/>
      </w:pPr>
      <w:r>
        <w:t xml:space="preserve">The important thing was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you counted it. If you counted out loud, you probably said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all the way up to</w:t>
      </w:r>
      <w:r>
        <w:t xml:space="preserve"> </w:t>
      </w:r>
      <m:oMath>
        <m:r>
          <m:t>14</m:t>
        </m:r>
      </m:oMath>
      <w:r>
        <w:t xml:space="preserve">, pointing at each element in turn. This is how you are first taught to count things.</w:t>
      </w:r>
    </w:p>
    <w:p>
      <w:pPr>
        <w:pStyle w:val="BodyText"/>
      </w:pPr>
      <w:r>
        <w:t xml:space="preserve">In fact, what you are doing is taking an input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assigning it an output from the set of all positive whole numbers. This linking of an input to an output is the idea of a mathematical</w:t>
      </w:r>
      <w:r>
        <w:t xml:space="preserve"> </w:t>
      </w:r>
      <w:r>
        <w:rPr>
          <w:b/>
          <w:bCs/>
        </w:rPr>
        <w:t xml:space="preserve">function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Function, domain, range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be two sets.</w:t>
            </w:r>
          </w:p>
          <w:p>
            <w:pPr>
              <w:pStyle w:val="BodyTex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function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from the set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to the 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an assignment that maps each element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exactly one</w:t>
            </w:r>
            <w:r>
              <w:t xml:space="preserve"> </w:t>
            </w:r>
            <w:r>
              <w:t xml:space="preserve">output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 It is written as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the notation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means ’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maps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X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Here, the set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called the</w:t>
            </w:r>
            <w:r>
              <w:t xml:space="preserve"> </w:t>
            </w:r>
            <w:r>
              <w:rPr>
                <w:b/>
                <w:bCs/>
              </w:rPr>
              <w:t xml:space="preserve">domain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and the 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called the</w:t>
            </w:r>
            <w:r>
              <w:t xml:space="preserve"> </w:t>
            </w:r>
            <w:r>
              <w:rPr>
                <w:b/>
                <w:bCs/>
              </w:rPr>
              <w:t xml:space="preserve">codomain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Two functions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are equal if and only if they have the same domain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codomain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X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important thing is that 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X</m:t>
        </m:r>
      </m:oMath>
      <w:r>
        <w:t xml:space="preserve">, there is exactly one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Y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- so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element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can’t map to</w:t>
      </w:r>
      <w:r>
        <w:t xml:space="preserve"> </w:t>
      </w:r>
      <w:r>
        <w:rPr>
          <w:b/>
          <w:bCs/>
        </w:rPr>
        <w:t xml:space="preserve">many</w:t>
      </w:r>
      <w:r>
        <w:t xml:space="preserve"> </w:t>
      </w:r>
      <w:r>
        <w:t xml:space="preserve">elements of</w:t>
      </w:r>
      <w:r>
        <w:t xml:space="preserve"> </w:t>
      </w:r>
      <m:oMath>
        <m:r>
          <m:t>Y</m:t>
        </m:r>
      </m:oMath>
      <w:r>
        <w:t xml:space="preserve">. The converse is not true;</w:t>
      </w:r>
      <w:r>
        <w:t xml:space="preserve"> </w:t>
      </w:r>
      <w:r>
        <w:rPr>
          <w:b/>
          <w:bCs/>
        </w:rPr>
        <w:t xml:space="preserve">many</w:t>
      </w:r>
      <w:r>
        <w:t xml:space="preserve"> </w:t>
      </w:r>
      <w:r>
        <w:t xml:space="preserve">elements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allowed to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element 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Here are some examples of functions.</w:t>
      </w:r>
    </w:p>
    <w:p>
      <w:pPr>
        <w:pStyle w:val="CaptionedFigure"/>
      </w:pPr>
      <w:r>
        <w:drawing>
          <wp:inline>
            <wp:extent cx="4457700" cy="2852579"/>
            <wp:effectExtent b="0" l="0" r="0" t="0"/>
            <wp:docPr descr="This is an example of a function. You can notice each element of the domain \{A,B,C\} on the left is mapped to exactly one element in the codomain \{1,2,3,4,5\} on the right. A is mapped to 1, B is mapped to 2, and C is mapped to 5." title="" id="18" name="Picture"/>
            <a:graphic>
              <a:graphicData uri="http://schemas.openxmlformats.org/drawingml/2006/picture">
                <pic:pic>
                  <pic:nvPicPr>
                    <pic:cNvPr descr="./FiguresPNG/function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852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This is an example of a function. You can notice each element of the domain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</m:oMath>
      <w:r>
        <w:t xml:space="preserve"> </w:t>
      </w:r>
      <w:r>
        <w:t xml:space="preserve">on the left is mapped to exactly one element in the codomain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t xml:space="preserve">on the right.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mapped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mapped to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mapped to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4457700" cy="2852579"/>
            <wp:effectExtent b="0" l="0" r="0" t="0"/>
            <wp:docPr descr="This is an example of something that isn’t a function, because it shows ‘one-to-many’ behaviour. The element B can only be mapped to one element in a function, but here it is mapped to three elements 2,3,4." title="" id="21" name="Picture"/>
            <a:graphic>
              <a:graphicData uri="http://schemas.openxmlformats.org/drawingml/2006/picture">
                <pic:pic>
                  <pic:nvPicPr>
                    <pic:cNvPr descr="./FiguresPNG/function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852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This is an example of something that isn’t a function, because it shows</w:t>
      </w:r>
      <w:r>
        <w:t xml:space="preserve"> </w:t>
      </w:r>
      <w:r>
        <w:t xml:space="preserve">‘one-to-many’</w:t>
      </w:r>
      <w:r>
        <w:t xml:space="preserve"> </w:t>
      </w:r>
      <w:r>
        <w:t xml:space="preserve">behaviour. The element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only be mapped to one element in a function, but here it is mapped to three elements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4457700" cy="2852579"/>
            <wp:effectExtent b="0" l="0" r="0" t="0"/>
            <wp:docPr descr="This is an example of a function showing ‘many-to-one’ behaviour. You can notice each element of the domain \{A,B,C\} on the left is mapped to exactly one element in the codomain \{1,2,3,4,5\} on the right. All elements of the domain are mapped to 3." title="" id="24" name="Picture"/>
            <a:graphic>
              <a:graphicData uri="http://schemas.openxmlformats.org/drawingml/2006/picture">
                <pic:pic>
                  <pic:nvPicPr>
                    <pic:cNvPr descr="./FiguresPNG/function3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852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This is an example of a function showing</w:t>
      </w:r>
      <w:r>
        <w:t xml:space="preserve"> </w:t>
      </w:r>
      <w:r>
        <w:t xml:space="preserve">‘many-to-one’</w:t>
      </w:r>
      <w:r>
        <w:t xml:space="preserve"> </w:t>
      </w:r>
      <w:r>
        <w:t xml:space="preserve">behaviour. You can notice each element of the domain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</m:oMath>
      <w:r>
        <w:t xml:space="preserve"> </w:t>
      </w:r>
      <w:r>
        <w:t xml:space="preserve">on the left is mapped to exactly one element in the codomain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t xml:space="preserve">on the right. All elements of the domain are mapped to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4457700" cy="2852579"/>
            <wp:effectExtent b="0" l="0" r="0" t="0"/>
            <wp:docPr descr="This is an example of something that isn’t a function. Not every element of the domain \{A,B,C\} is mapped to an element of the codomain. To turn this into a function, you will need to decide where B is mapped to." title="" id="27" name="Picture"/>
            <a:graphic>
              <a:graphicData uri="http://schemas.openxmlformats.org/drawingml/2006/picture">
                <pic:pic>
                  <pic:nvPicPr>
                    <pic:cNvPr descr="./FiguresPNG/function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852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This is an example of something that isn’t a function. Not every element of the domain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</m:oMath>
      <w:r>
        <w:t xml:space="preserve"> </w:t>
      </w:r>
      <w:r>
        <w:t xml:space="preserve">is mapped to an element of the codomain. To turn this into a function, you will need to decide where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mapped to.</w:t>
      </w:r>
    </w:p>
    <w:bookmarkStart w:id="49" w:name="sequences"/>
    <w:p>
      <w:pPr>
        <w:pStyle w:val="Heading2"/>
      </w:pPr>
      <w:r>
        <w:t xml:space="preserve">Sequences</w:t>
      </w:r>
    </w:p>
    <w:p>
      <w:pPr>
        <w:pStyle w:val="FirstParagraph"/>
      </w:pPr>
      <w:r>
        <w:t xml:space="preserve">In mathematics, the reason why functions are incredibly powerful is because they allow for</w:t>
      </w:r>
      <w:r>
        <w:t xml:space="preserve"> </w:t>
      </w:r>
      <w:r>
        <w:rPr>
          <w:b/>
          <w:bCs/>
        </w:rPr>
        <w:t xml:space="preserve">comparison</w:t>
      </w:r>
      <w:r>
        <w:t xml:space="preserve"> </w:t>
      </w:r>
      <w:r>
        <w:t xml:space="preserve">between sets. Any time you want to compare two sets - a function is almost always used. Any time you want to look at growth, or rates of change, or to decide behaviour in the future: you will use a function.</w:t>
      </w:r>
    </w:p>
    <w:p>
      <w:pPr>
        <w:pStyle w:val="BodyText"/>
      </w:pPr>
      <w:r>
        <w:t xml:space="preserve">One of the ways that functions are studied in mathematics is the idea of a</w:t>
      </w:r>
      <w:r>
        <w:t xml:space="preserve"> </w:t>
      </w:r>
      <w:r>
        <w:rPr>
          <w:b/>
          <w:bCs/>
        </w:rPr>
        <w:t xml:space="preserve">sequence</w:t>
      </w:r>
      <w:r>
        <w:t xml:space="preserve">. You saw all about sequences in</w:t>
      </w:r>
      <w:r>
        <w:t xml:space="preserve"> </w:t>
      </w:r>
      <w:hyperlink r:id="rId29">
        <w:r>
          <w:rPr>
            <w:rStyle w:val="Hyperlink"/>
          </w:rPr>
          <w:t xml:space="preserve">Exploration: The hidden sequences of Pascal’s triangle</w:t>
        </w:r>
      </w:hyperlink>
      <w:r>
        <w:t xml:space="preserve">; how they can be either finite or infinite, how they could have formulas or not.</w:t>
      </w:r>
    </w:p>
    <w:p>
      <w:pPr>
        <w:pStyle w:val="BodyText"/>
      </w:pPr>
      <w:r>
        <w:t xml:space="preserve">In fact, every sequence is a function in disguise. To help illustrate this, here is some new mathematical notation; this is a common thing to do in mathematics to help explain certain concepts.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Special notation for sets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Write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to be the set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of all positive whole numbers from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up to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included. So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4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}</m:t>
              </m:r>
            </m:oMath>
            <w:r>
              <w:t xml:space="preserve">. You can notice that the number of elements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n</m:t>
              </m:r>
            </m:oMath>
          </w:p>
          <w:p>
            <w:pPr>
              <w:pStyle w:val="BodyText"/>
            </w:pPr>
            <w:r>
              <w:t xml:space="preserve">For the (infinite) set of all positive whole numbers,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N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{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}</m:t>
                </m:r>
              </m:oMath>
            </m:oMathPara>
          </w:p>
          <w:p>
            <w:pPr>
              <w:pStyle w:val="FirstParagraph"/>
            </w:pPr>
            <w:r>
              <w:t xml:space="preserve">as the set of</w:t>
            </w:r>
            <w:r>
              <w:t xml:space="preserve"> </w:t>
            </w:r>
            <w:r>
              <w:rPr>
                <w:b/>
                <w:bCs/>
              </w:rPr>
              <w:t xml:space="preserve">natural numbers</w:t>
            </w:r>
            <w:r>
              <w:t xml:space="preserve">. You can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cr m:val="double-struck"/>
                        <m:sty m:val="p"/>
                      </m:rPr>
                      <m:t>N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{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}</m:t>
                </m:r>
              </m:oMath>
            </m:oMathPara>
          </w:p>
          <w:p>
            <w:pPr>
              <w:pStyle w:val="FirstParagraph"/>
            </w:pPr>
            <w:r>
              <w:t xml:space="preserve">to be the set of</w:t>
            </w:r>
            <w:r>
              <w:t xml:space="preserve"> </w:t>
            </w:r>
            <w:r>
              <w:rPr>
                <w:b/>
                <w:bCs/>
              </w:rPr>
              <w:t xml:space="preserve">natural numbers with zero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the (infinite) set of all possible numbers - whole, fractions and decimals, positive and negative - write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to be the set of these numbers (called</w:t>
            </w:r>
            <w:r>
              <w:t xml:space="preserve"> </w:t>
            </w:r>
            <w:r>
              <w:rPr>
                <w:b/>
                <w:bCs/>
              </w:rPr>
              <w:t xml:space="preserve">real numbers</w:t>
            </w:r>
            <w:r>
              <w:t xml:space="preserve">).</w:t>
            </w:r>
          </w:p>
          <w:p/>
        </w:tc>
      </w:tr>
    </w:tbl>
    <w:p>
      <w:pPr>
        <w:pStyle w:val="BodyText"/>
      </w:pPr>
      <w:r>
        <w:t xml:space="preserve">This makes it a lot easier to phrase the following important consideration: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Sequences and functions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1"/>
              </w:numPr>
            </w:pPr>
            <w:r>
              <w:t xml:space="preserve">Any finite sequence of length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of symbols from the set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can be viewed as a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In the reverse direction, any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finite sequence of length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of symbols from the set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numPr>
                <w:ilvl w:val="0"/>
                <w:numId w:val="1001"/>
              </w:numPr>
            </w:pPr>
            <w:r>
              <w:t xml:space="preserve">Any finite sequence of numbers of length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can be viewed as a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→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Any infinite sequence of numbers can be viewed as a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→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and any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→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can be written as an infinite sequence.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Try it yourself 2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Why are (a) and (b) true? As an initial pointer, think about where the set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will appear in your consideration.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Answer to try it yourself 2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(a), suppose that you have a sequence of length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of elements from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; you could say that this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You can see that for every number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there is an element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at position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in the list. You can then define a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the assignment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which sends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 This then determines the sequence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(b), suppose you have a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. You can now view this as a sequence of length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writing out all of the outputs in order: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which defines a finite sequence of length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elements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Parts (c) and (d) follow from similar reasoning.</w:t>
      </w:r>
    </w:p>
    <w:p>
      <w:pPr>
        <w:pStyle w:val="BodyText"/>
      </w:pPr>
      <w:r>
        <w:t xml:space="preserve">This means that finite/infinite sequences can be studied through functions.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Examples of sequences as functions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a sequence has a</w:t>
            </w:r>
            <w:r>
              <w:t xml:space="preserve"> </w:t>
            </w:r>
            <w:r>
              <w:rPr>
                <w:b/>
                <w:bCs/>
              </w:rPr>
              <w:t xml:space="preserve">closed form formula</w:t>
            </w:r>
            <w:r>
              <w:t xml:space="preserve">, then it can be represented concisely as a function. For instance, the sequence of cube numbers can be written as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: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→</m:t>
              </m:r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, or the powers of two as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. Even constant sequences can be written as functions: write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: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{</m:t>
              </m:r>
              <m:r>
                <m:t>153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to be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153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binomial coefficients can also be written as a function, but the domain needs to be all</w:t>
            </w:r>
            <w:r>
              <w:t xml:space="preserve"> </w:t>
            </w:r>
            <w:r>
              <w:rPr>
                <w:b/>
                <w:bCs/>
              </w:rPr>
              <w:t xml:space="preserve">pairs</w:t>
            </w:r>
            <w:r>
              <w:t xml:space="preserve"> </w:t>
            </w:r>
            <w:r>
              <w:t xml:space="preserve">of all whole numbers with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cr m:val="double-struck"/>
                        <m:sty m:val="p"/>
                      </m:rPr>
                      <m:t>N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×</m:t>
                </m:r>
                <m:sSub>
                  <m:e>
                    <m:r>
                      <m:rPr>
                        <m:scr m:val="double-struck"/>
                        <m:sty m:val="p"/>
                      </m:rPr>
                      <m:t>N</m:t>
                    </m:r>
                  </m:e>
                  <m:sub>
                    <m:r>
                      <m:t>0</m:t>
                    </m:r>
                  </m:sub>
                </m:sSub>
                <m:r>
                  <m:t> 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{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t> </m:t>
                </m:r>
                <m:r>
                  <m:rPr>
                    <m:sty m:val="p"/>
                  </m:rPr>
                  <m:t>:</m:t>
                </m:r>
                <m:r>
                  <m:t> </m:t>
                </m:r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∈</m:t>
                </m:r>
                <m:sSub>
                  <m:e>
                    <m:r>
                      <m:rPr>
                        <m:scr m:val="double-struck"/>
                        <m:sty m:val="p"/>
                      </m:rPr>
                      <m:t>N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Then the binomial coefficient can be written as a function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:</m:t>
              </m:r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with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no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k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Here’s an excellent result that follows from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Counting number of functions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total number of possible functions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 of the formula of the number of functions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You are given that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, and there is a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. Write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as a finite sequence of length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elements from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get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So, you can ask yourself - what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? Well, you don’t know, as you aren’t given the information. However, there are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many</w:t>
            </w:r>
            <w:r>
              <w:t xml:space="preserve"> </w:t>
            </w:r>
            <w:r>
              <w:rPr>
                <w:b/>
                <w:bCs/>
              </w:rPr>
              <w:t xml:space="preserve">choices</w:t>
            </w:r>
            <w:r>
              <w:t xml:space="preserve"> </w:t>
            </w:r>
            <w:r>
              <w:t xml:space="preserve">for the value of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because it has to be exactly one element of the set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}</m:t>
              </m:r>
            </m:oMath>
            <w:r>
              <w:t xml:space="preserve">. Since it can be any of them, this gives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choices.</w:t>
            </w:r>
          </w:p>
          <w:p>
            <w:pPr>
              <w:pStyle w:val="BodyText"/>
            </w:pPr>
            <w:r>
              <w:t xml:space="preserve">Next, you can ask - what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? Again, there are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many choices. You can notice here that the choice of the value of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completely independent of the choice for the value of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 Similarly, there are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many choices for the value of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this choice is independent of the values of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can carry on in this way for all the elements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</m:oMath>
            <w:r>
              <w:t xml:space="preserve">.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choices for each element, and all of the choices being independent of each other, this leads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r>
                          <m:t>k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cr m:val="sans-serif"/>
                        <m:sty m:val="p"/>
                      </m:rPr>
                      <m:t>what is 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?</m:t>
                    </m:r>
                  </m:lim>
                </m:limLow>
                <m:r>
                  <m:rPr>
                    <m:sty m:val="p"/>
                  </m:rPr>
                  <m:t>⋅</m:t>
                </m:r>
                <m:limLow>
                  <m:e>
                    <m:limLow>
                      <m:e>
                        <m:r>
                          <m:t>k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cr m:val="sans-serif"/>
                        <m:sty m:val="p"/>
                      </m:rPr>
                      <m:t>what is 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?</m:t>
                    </m:r>
                  </m:lim>
                </m:limLow>
                <m:r>
                  <m:rPr>
                    <m:sty m:val="p"/>
                  </m:rPr>
                  <m:t>⋅</m:t>
                </m:r>
                <m:limLow>
                  <m:e>
                    <m:limLow>
                      <m:e>
                        <m:r>
                          <m:t>k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cr m:val="sans-serif"/>
                        <m:sty m:val="p"/>
                      </m:rPr>
                      <m:t>what is 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?</m:t>
                    </m:r>
                  </m:lim>
                </m:limLow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⋅</m:t>
                </m:r>
                <m:limLow>
                  <m:e>
                    <m:limLow>
                      <m:e>
                        <m:r>
                          <m:t>k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cr m:val="sans-serif"/>
                        <m:sty m:val="p"/>
                      </m:rPr>
                      <m:t>what is 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?</m:t>
                    </m:r>
                  </m:lim>
                </m:limLow>
                <m:r>
                  <m:rPr>
                    <m:sty m:val="p"/>
                  </m:rPr>
                  <m:t>=</m:t>
                </m:r>
                <m:sSup>
                  <m:e>
                    <m:r>
                      <m:t>k</m:t>
                    </m:r>
                  </m:e>
                  <m:sup>
                    <m:r>
                      <m:t>n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many choices for the sequence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>. Therefore, there are</w:t>
            </w:r>
            <w: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 </w:t>
            </w:r>
            <w:r>
              <w:t xml:space="preserve">possible functions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Try it yourself 3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Does this seem familiar?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is an almost a word-for-word recreation of the proof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Exploration: How to win at cards - combinations and permutations</w:t>
              </w:r>
            </w:hyperlink>
            <w:r>
              <w:t xml:space="preserve"> </w:t>
            </w:r>
            <w:r>
              <w:t xml:space="preserve">that there were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 </w:t>
            </w:r>
            <w:r>
              <w:t xml:space="preserve">many subsets of a set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 what’s happening here? Well, the idea of deciding whether or not each element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in some subset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can be modelled as a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says that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is not in the subset, 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says that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is in the subset. Therefore, every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corresponds to a subset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</m:oMath>
            <w:r>
              <w:t xml:space="preserve">, and every subset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corresponds to a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t xml:space="preserve">. This function is called an</w:t>
            </w:r>
            <w:r>
              <w:t xml:space="preserve"> </w:t>
            </w:r>
            <w:r>
              <w:rPr>
                <w:b/>
                <w:bCs/>
              </w:rPr>
              <w:t xml:space="preserve">indicator function</w:t>
            </w:r>
            <w:r>
              <w:t xml:space="preserve"> </w:t>
            </w:r>
            <w:r>
              <w:t xml:space="preserve">for the subset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/>
        </w:tc>
      </w:tr>
    </w:tbl>
    <w:bookmarkEnd w:id="49"/>
    <w:bookmarkEnd w:id="50"/>
    <w:bookmarkStart w:id="82" w:name="injective-surjective-bijective"/>
    <w:p>
      <w:pPr>
        <w:pStyle w:val="Heading1"/>
      </w:pPr>
      <w:r>
        <w:t xml:space="preserve">Injective, surjective, bijective</w:t>
      </w:r>
    </w:p>
    <w:p>
      <w:pPr>
        <w:pStyle w:val="FirstParagraph"/>
      </w:pPr>
      <w:r>
        <w:t xml:space="preserve">Now, much like numbers can be odd, even, prime, not prime, and so on, functions have different properties as well. To do this, you’ll need to examine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where the function sends its elements.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Image of a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{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nor/>
                    <m:scr m:val="sans-serif"/>
                    <m:sty m:val="p"/>
                  </m:rPr>
                  <m:t> where </m:t>
                </m:r>
                <m:r>
                  <m:t>x</m:t>
                </m:r>
                <m:r>
                  <m:rPr>
                    <m:sty m:val="p"/>
                  </m:rPr>
                  <m:t>∈</m:t>
                </m:r>
                <m:r>
                  <m:t>X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⊆</m:t>
                </m:r>
                <m:r>
                  <m:t>Y</m:t>
                </m:r>
              </m:oMath>
            </m:oMathPara>
          </w:p>
          <w:p>
            <w:pPr>
              <w:pStyle w:val="FirstParagraph"/>
            </w:pPr>
            <w:r>
              <w:t xml:space="preserve">is called the</w:t>
            </w:r>
            <w:r>
              <w:t xml:space="preserve"> </w:t>
            </w:r>
            <w:r>
              <w:rPr>
                <w:b/>
                <w:bCs/>
              </w:rPr>
              <w:t xml:space="preserve">image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. It follows from this that the image of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a subset of the codomain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Here are some examples of images of functions.</w:t>
      </w:r>
    </w:p>
    <w:p>
      <w:pPr>
        <w:pStyle w:val="CaptionedFigure"/>
      </w:pPr>
      <w:r>
        <w:drawing>
          <wp:inline>
            <wp:extent cx="4457700" cy="2852579"/>
            <wp:effectExtent b="0" l="0" r="0" t="0"/>
            <wp:docPr descr="In this function A is mapped to 1, B is mapped to 2, and C is mapped to 5, so the image of this function is \{1,2,5\}." title="" id="53" name="Picture"/>
            <a:graphic>
              <a:graphicData uri="http://schemas.openxmlformats.org/drawingml/2006/picture">
                <pic:pic>
                  <pic:nvPicPr>
                    <pic:cNvPr descr="./FiguresPNG/function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852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 this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mapped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mapped to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mapped to</w:t>
      </w:r>
      <w:r>
        <w:t xml:space="preserve"> </w:t>
      </w:r>
      <m:oMath>
        <m:r>
          <m:t>5</m:t>
        </m:r>
      </m:oMath>
      <w:r>
        <w:t xml:space="preserve">, so the image of this function is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4457700" cy="2852579"/>
            <wp:effectExtent b="0" l="0" r="0" t="0"/>
            <wp:docPr descr="As everything in the domain \{A,B,C\} is mapped to 3, the image of this function is the set \{3\}, which is a subset of the codomain \{1,2,3,4,5\}." title="" id="55" name="Picture"/>
            <a:graphic>
              <a:graphicData uri="http://schemas.openxmlformats.org/drawingml/2006/picture">
                <pic:pic>
                  <pic:nvPicPr>
                    <pic:cNvPr descr="./FiguresPNG/function3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852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 everything in the domain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</m:oMath>
      <w:r>
        <w:t xml:space="preserve"> </w:t>
      </w:r>
      <w:r>
        <w:t xml:space="preserve">is mapped to</w:t>
      </w:r>
      <w:r>
        <w:t xml:space="preserve"> </w:t>
      </w:r>
      <m:oMath>
        <m:r>
          <m:t>3</m:t>
        </m:r>
      </m:oMath>
      <w:r>
        <w:t xml:space="preserve">, the image of this function is the set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}</m:t>
        </m:r>
      </m:oMath>
      <w:r>
        <w:t xml:space="preserve">, which is a subset of the codomain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How functions map into the image is important, and how much of the codomain is covered in the image is important. Together, these properties underpin the very idea of counting.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Injective, surjective, and bijective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that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a function from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Say that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injective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one-to-one</w:t>
            </w:r>
            <w:r>
              <w:t xml:space="preserve">, or even</w:t>
            </w:r>
            <w:r>
              <w:t xml:space="preserve"> </w:t>
            </w:r>
            <w:r>
              <w:rPr>
                <w:b/>
                <w:bCs/>
              </w:rPr>
              <w:t xml:space="preserve">one-one</w:t>
            </w:r>
            <w:r>
              <w:t xml:space="preserve">) if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means that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X</m:t>
              </m:r>
            </m:oMath>
            <w:r>
              <w:t xml:space="preserve">. Equivalently,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injective 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implies that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X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Say that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surjective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onto</w:t>
            </w:r>
            <w:r>
              <w:t xml:space="preserve">) if for all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t>Y</m:t>
              </m:r>
            </m:oMath>
            <w:r>
              <w:t xml:space="preserve"> </w:t>
            </w:r>
            <w:r>
              <w:t xml:space="preserve">there exists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X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. Equivalently,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surjective if the image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equal to the codomain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Say that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bijective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both injective and surjective.</w:t>
            </w:r>
          </w:p>
          <w:p/>
        </w:tc>
      </w:tr>
    </w:tbl>
    <w:p>
      <w:pPr>
        <w:pStyle w:val="FirstParagraph"/>
      </w:pPr>
      <w:r>
        <w:t xml:space="preserve">Intuitively, you could say that</w:t>
      </w:r>
    </w:p>
    <w:p>
      <w:pPr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injective if different elements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map to different elements in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surjective if every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an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maps to it.</w:t>
      </w:r>
    </w:p>
    <w:p>
      <w:pPr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bijective if every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unique</w:t>
      </w:r>
      <w:r>
        <w:t xml:space="preserve"> </w:t>
      </w:r>
      <w:r>
        <w:t xml:space="preserve">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maps to it.</w:t>
      </w:r>
    </w:p>
    <w:p>
      <w:pPr>
        <w:pStyle w:val="FirstParagraph"/>
      </w:pPr>
      <w:r>
        <w:t xml:space="preserve">It’s important that in mathematics, you have both the</w:t>
      </w:r>
      <w:r>
        <w:t xml:space="preserve"> </w:t>
      </w:r>
      <w:r>
        <w:rPr>
          <w:b/>
          <w:bCs/>
        </w:rPr>
        <w:t xml:space="preserve">precise definition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intuition behind it</w:t>
      </w:r>
      <w:r>
        <w:t xml:space="preserve"> </w:t>
      </w:r>
      <w:r>
        <w:t xml:space="preserve">- it’s like the spirit and letter of the law, they have to line up in order to be effective.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Try it yourself 4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Using the interactive function investigator above, find examples of injective, surjective and bijective functions, and write down their images. What do you notice about the sizes of the sets involved?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Answer to try it yourself 4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Here’s an example of an injective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5</m:t>
                </m:r>
              </m:oMath>
            </m:oMathPara>
          </w:p>
          <w:p>
            <w:pPr>
              <w:pStyle w:val="FirstParagraph"/>
            </w:pPr>
            <w:r>
              <w:t xml:space="preserve">with image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. You can notice that each of the domain elements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sent to a different element of the codomain, demonstrating that the function is injective.</w:t>
            </w:r>
          </w:p>
          <w:p>
            <w:pPr>
              <w:pStyle w:val="CaptionedFigure"/>
            </w:pPr>
            <w:r>
              <w:drawing>
                <wp:inline>
                  <wp:extent cx="4457700" cy="2852579"/>
                  <wp:effectExtent b="0" l="0" r="0" t="0"/>
                  <wp:docPr descr="A picture of the injective function in the answer to Try it yourself 4." title="" id="63" name="Picture"/>
                  <a:graphic>
                    <a:graphicData uri="http://schemas.openxmlformats.org/drawingml/2006/picture">
                      <pic:pic>
                        <pic:nvPicPr>
                          <pic:cNvPr descr="./FiguresPNG/function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7700" cy="2852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</w:pPr>
            <w:r>
              <w:t xml:space="preserve">A picture of the injective function in the answer to Try it yourself 4.</w:t>
            </w:r>
          </w:p>
          <w:p>
            <w:pPr>
              <w:pStyle w:val="BodyText"/>
            </w:pPr>
            <w:r>
              <w:t xml:space="preserve">Here’s an example of a surjective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D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oMath>
            </m:oMathPara>
          </w:p>
          <w:p>
            <w:pPr>
              <w:pStyle w:val="FirstParagraph"/>
            </w:pPr>
            <w:r>
              <w:t xml:space="preserve">with image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t xml:space="preserve">. Since the image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the same as the codomain, it follows that this function is surjective.</w:t>
            </w:r>
          </w:p>
          <w:p>
            <w:pPr>
              <w:pStyle w:val="CaptionedFigure"/>
            </w:pPr>
            <w:r>
              <w:drawing>
                <wp:inline>
                  <wp:extent cx="4457700" cy="3366654"/>
                  <wp:effectExtent b="0" l="0" r="0" t="0"/>
                  <wp:docPr descr="A picture of the surjective function in the answer to Try it yourself 4." title="" id="66" name="Picture"/>
                  <a:graphic>
                    <a:graphicData uri="http://schemas.openxmlformats.org/drawingml/2006/picture">
                      <pic:pic>
                        <pic:nvPicPr>
                          <pic:cNvPr descr="./FiguresPNG/function5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7700" cy="3366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</w:pPr>
            <w:r>
              <w:t xml:space="preserve">A picture of the surjective function in the answer to Try it yourself 4.</w:t>
            </w:r>
          </w:p>
          <w:p>
            <w:pPr>
              <w:pStyle w:val="BodyText"/>
            </w:pPr>
            <w:r>
              <w:t xml:space="preserve">Here’s an example of a bijective function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p>
            <w:pPr>
              <w:pStyle w:val="FirstParagraph"/>
            </w:pPr>
            <w:r>
              <w:t xml:space="preserve">with image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t xml:space="preserve">. You can notice that each of the domain elements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sent to a different element of the codomain, demonstrating that the function is injective - in addition, the image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the same as the codomain, so the function is also surjective. This means that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bijective.</w:t>
            </w:r>
          </w:p>
          <w:p>
            <w:pPr>
              <w:pStyle w:val="CaptionedFigure"/>
            </w:pPr>
            <w:r>
              <w:drawing>
                <wp:inline>
                  <wp:extent cx="4457700" cy="2234045"/>
                  <wp:effectExtent b="0" l="0" r="0" t="0"/>
                  <wp:docPr descr="A picture of the bijective function in the answer to Try it yourself 4." title="" id="69" name="Picture"/>
                  <a:graphic>
                    <a:graphicData uri="http://schemas.openxmlformats.org/drawingml/2006/picture">
                      <pic:pic>
                        <pic:nvPicPr>
                          <pic:cNvPr descr="./FiguresPNG/function6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7700" cy="2234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</w:pPr>
            <w:r>
              <w:t xml:space="preserve">A picture of the bijective function in the answer to Try it yourself 4.</w:t>
            </w:r>
          </w:p>
          <w:p/>
        </w:tc>
      </w:tr>
    </w:tbl>
    <w:p>
      <w:pPr>
        <w:pStyle w:val="BodyText"/>
      </w:pPr>
      <w:r>
        <w:t xml:space="preserve">What about the functions before?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Previous examples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4"/>
              </w:numPr>
            </w:pPr>
            <w:r>
              <w:t xml:space="preserve">The function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: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→</m:t>
              </m:r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is injective but not surjective. For injective, you need to take two potential equal ouputs and show they come from the same input. So if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, and so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- therefore,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injective. To show that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surjective, it’s enough to show that there is an element of the codomain that isn’t in the image; since there is no natural number that cubes to make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, it follows that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is not in the image. So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surjective.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Similarly,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 </w:t>
            </w:r>
            <w:r>
              <w:t xml:space="preserve">is injective but not surjective.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The function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: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{</m:t>
              </m:r>
              <m:r>
                <m:t>153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153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is surjective but not injective. Here, the image of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153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which is the same as the codomain, so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is surjective. To show that it’s not injective, you can notice that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sends both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153</m:t>
              </m:r>
            </m:oMath>
            <w:r>
              <w:t xml:space="preserve"> </w:t>
            </w:r>
            <w:r>
              <w:t xml:space="preserve">and since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≠</m:t>
              </m:r>
              <m:r>
                <m:t>2</m:t>
              </m:r>
            </m:oMath>
            <w:r>
              <w:t xml:space="preserve">, different elements aren’t always mapped to different elements and the function is not injective.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The binomial coefficient written as a function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:</m:t>
              </m:r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with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no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k</m:t>
                        </m:r>
                      </m:den>
                    </m:f>
                  </m:e>
                </m:d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is surjective but not injective. For surjective, suppose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; you need to find a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 Since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m</m:t>
                      </m:r>
                    </m:num>
                    <m:den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, it follows that taking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shows that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is in the image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 So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is surjective. However,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is not injective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no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1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no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but the inputs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 not the same.</w:t>
            </w:r>
          </w:p>
          <w:p/>
        </w:tc>
      </w:tr>
    </w:tbl>
    <w:p>
      <w:pPr>
        <w:pStyle w:val="FirstParagraph"/>
      </w:pPr>
      <w:r>
        <w:t xml:space="preserve">You can also notice that</w:t>
      </w:r>
    </w:p>
    <w:p>
      <w:pPr>
        <w:numPr>
          <w:ilvl w:val="0"/>
          <w:numId w:val="1005"/>
        </w:numPr>
      </w:pPr>
      <w:r>
        <w:t xml:space="preserve">if a function is surjective, then the cardinality of the domain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greater than or equal to the cardinality of the codomain</w:t>
      </w:r>
      <w:r>
        <w:t xml:space="preserve"> </w:t>
      </w:r>
      <m:oMath>
        <m:r>
          <m:t>Y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rPr>
            <m:sty m:val="p"/>
          </m:rPr>
          <m:t>|</m:t>
        </m:r>
        <m:r>
          <m:t>Y</m:t>
        </m:r>
        <m:r>
          <m:rPr>
            <m:sty m:val="p"/>
          </m:rPr>
          <m:t>|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if a function is injective, then the cardinality of the codomain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greater than or equal to the cardinality of the domain</w:t>
      </w:r>
      <w:r>
        <w:t xml:space="preserve"> </w:t>
      </w:r>
      <m:oMath>
        <m:r>
          <m:t>Y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|</m:t>
        </m:r>
        <m:r>
          <m:t>Y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if a function is bijective, then the cardinality of the domain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equal to the cardinality of the domain</w:t>
      </w:r>
      <w:r>
        <w:t xml:space="preserve"> </w:t>
      </w:r>
      <m:oMath>
        <m:r>
          <m:t>Y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Y</m:t>
        </m:r>
        <m:r>
          <m:rPr>
            <m:sty m:val="p"/>
          </m:rPr>
          <m:t>|</m:t>
        </m:r>
      </m:oMath>
      <w:r>
        <w:t xml:space="preserve">.</w:t>
      </w:r>
    </w:p>
    <w:p>
      <w:pPr>
        <w:pStyle w:val="FirstParagraph"/>
      </w:pPr>
      <w:r>
        <w:t xml:space="preserve">These observations can be reversed using a mathematical principle called 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. This allows you to change the logical perspective of a statement</w:t>
      </w:r>
      <w:r>
        <w:t xml:space="preserve"> </w:t>
      </w:r>
      <w:r>
        <w:t xml:space="preserve">‘if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’</w:t>
      </w:r>
      <w:r>
        <w:t xml:space="preserve"> </w:t>
      </w:r>
      <w:r>
        <w:t xml:space="preserve">to</w:t>
      </w:r>
      <w:r>
        <w:t xml:space="preserve"> </w:t>
      </w:r>
      <w:r>
        <w:t xml:space="preserve">‘if not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then not</w:t>
      </w:r>
      <w:r>
        <w:t xml:space="preserve"> </w:t>
      </w:r>
      <m:oMath>
        <m:r>
          <m:t>A</m:t>
        </m:r>
      </m:oMath>
      <w:r>
        <w:t xml:space="preserve">’</w:t>
      </w:r>
      <w:r>
        <w:t xml:space="preserve">.</w:t>
      </w:r>
    </w:p>
    <w:p>
      <w:pPr>
        <w:pStyle w:val="BodyText"/>
      </w:pPr>
      <w:r>
        <w:t xml:space="preserve">Doing this to the observations above give the following statements about any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:</w:t>
      </w:r>
    </w:p>
    <w:p>
      <w:pPr>
        <w:numPr>
          <w:ilvl w:val="0"/>
          <w:numId w:val="1006"/>
        </w:numPr>
      </w:pPr>
      <w:r>
        <w:t xml:space="preserve">if the cardinality of the domain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less than</w:t>
      </w:r>
      <w:r>
        <w:t xml:space="preserve"> </w:t>
      </w:r>
      <w:r>
        <w:t xml:space="preserve">the cardinality of the codomain</w:t>
      </w:r>
      <w:r>
        <w:t xml:space="preserve"> </w:t>
      </w:r>
      <m:oMath>
        <m:r>
          <m:t>Y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never surjective.</w:t>
      </w:r>
    </w:p>
    <w:p>
      <w:pPr>
        <w:numPr>
          <w:ilvl w:val="0"/>
          <w:numId w:val="1006"/>
        </w:numPr>
      </w:pPr>
      <w:r>
        <w:t xml:space="preserve">if the cardinality of the codomain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less than</w:t>
      </w:r>
      <w:r>
        <w:t xml:space="preserve"> </w:t>
      </w:r>
      <w:r>
        <w:t xml:space="preserve">the cardinality of the domain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never injective.</w:t>
      </w:r>
    </w:p>
    <w:p>
      <w:pPr>
        <w:numPr>
          <w:ilvl w:val="0"/>
          <w:numId w:val="1006"/>
        </w:numPr>
      </w:pPr>
      <w:r>
        <w:t xml:space="preserve">if the cardinalities of the domain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the codomain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 equal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never bijective.</w:t>
      </w:r>
    </w:p>
    <w:bookmarkStart w:id="81" w:name="pigeons"/>
    <w:p>
      <w:pPr>
        <w:pStyle w:val="Heading2"/>
      </w:pPr>
      <w:r>
        <w:t xml:space="preserve">Pigeons</w:t>
      </w:r>
    </w:p>
    <w:p>
      <w:pPr>
        <w:pStyle w:val="FirstParagraph"/>
      </w:pPr>
      <w:r>
        <w:t xml:space="preserve">The second of these statements is equivalent to an important principle in combinatorics.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pigeonhole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that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&gt;</m:t>
              </m:r>
              <m:r>
                <m:t>m</m:t>
              </m:r>
            </m:oMath>
            <w:r>
              <w:t xml:space="preserve">. If you have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items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boxes in which to put them, then at least one box contains more than one item.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 of the pigeonhole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Give numbers to your list of items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 Put item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in box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item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in box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, and so on until you put item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box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 Since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&gt;</m:t>
              </m:r>
              <m:r>
                <m:t>m</m:t>
              </m:r>
            </m:oMath>
            <w:r>
              <w:t xml:space="preserve">, it follows that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and so you have at least one item to put in a box. It follows that at least one box contains more than one item.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Scenario 1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Cantor’s Confectionery is one of the best places to work in the fictional world. It has the habit of throwing a birthday party for every one of its employees on their birthday, which is truly exceptional for morale. They have appointed you, its HR representative, to try and investigate cost-cutting measures for this expensive endeavour. The best way to achieve this is to have a shared party between two or more employees.</w:t>
            </w:r>
          </w:p>
          <w:p>
            <w:pPr>
              <w:pStyle w:val="BodyText"/>
            </w:pPr>
            <w:r>
              <w:t xml:space="preserve">What is the number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of employees required to have</w:t>
            </w:r>
          </w:p>
          <w:p>
            <w:pPr>
              <w:numPr>
                <w:ilvl w:val="0"/>
                <w:numId w:val="1007"/>
              </w:numPr>
            </w:pPr>
            <w:r>
              <w:t xml:space="preserve">a</w:t>
            </w:r>
            <w:r>
              <w:t xml:space="preserve"> </w:t>
            </w:r>
            <m:oMath>
              <m:r>
                <m:t>50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chance that two employees share the same birthday?</w:t>
            </w:r>
          </w:p>
          <w:p>
            <w:pPr>
              <w:numPr>
                <w:ilvl w:val="0"/>
                <w:numId w:val="1007"/>
              </w:numPr>
            </w:pPr>
            <w:r>
              <w:t xml:space="preserve">a</w:t>
            </w:r>
            <w:r>
              <w:t xml:space="preserve"> </w:t>
            </w:r>
            <m:oMath>
              <m:r>
                <m:t>100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chance that two employees share the same birthday?</w:t>
            </w:r>
          </w:p>
          <w:p/>
        </w:tc>
      </w:tr>
    </w:tbl>
    <w:p>
      <w:pPr>
        <w:pStyle w:val="FirstParagraph"/>
      </w:pPr>
      <w:r>
        <w:t xml:space="preserve">The first of these is probability, and relies on techniques seen in</w:t>
      </w:r>
      <w:r>
        <w:t xml:space="preserve"> </w:t>
      </w:r>
      <w:hyperlink r:id="rId48">
        <w:r>
          <w:rPr>
            <w:rStyle w:val="Hyperlink"/>
          </w:rPr>
          <w:t xml:space="preserve">Explorations: How to win at cards - combinations and permutations</w:t>
        </w:r>
      </w:hyperlink>
      <w:r>
        <w:t xml:space="preserve">. The second uses the pigeonhole principle!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Answer to Scenario 1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convenience, assume that there are</w:t>
            </w:r>
            <w:r>
              <w:t xml:space="preserve"> </w:t>
            </w:r>
            <m:oMath>
              <m:r>
                <m:t>365</m:t>
              </m:r>
            </m:oMath>
            <w:r>
              <w:t xml:space="preserve"> </w:t>
            </w:r>
            <w:r>
              <w:t xml:space="preserve">days in the year, as there are in most years.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Here, it’s easier to work out the probability of this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happening - you can then subtract this from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to work out the probability of this happening.</w:t>
            </w:r>
          </w:p>
          <w:p>
            <w:pPr>
              <w:pStyle w:val="FirstParagraph"/>
            </w:pPr>
            <w:r>
              <w:t xml:space="preserve">Write a list of your employees. Suppose that the first employee has a birthday on any day of the year. The chances that a second employee has a different birthday than the first is</w:t>
            </w:r>
            <w:r>
              <w:t xml:space="preserve"> </w:t>
            </w:r>
            <m:oMath>
              <m:r>
                <m:t>364</m:t>
              </m:r>
              <m:r>
                <m:rPr>
                  <m:sty m:val="p"/>
                </m:rPr>
                <m:t>/</m:t>
              </m:r>
              <m:r>
                <m:t>365</m:t>
              </m:r>
            </m:oMath>
            <w:r>
              <w:t xml:space="preserve">. The chances that a third employee has a different birthday than the first two is</w:t>
            </w:r>
            <w:r>
              <w:t xml:space="preserve"> </w:t>
            </w:r>
            <m:oMath>
              <m:r>
                <m:t>363</m:t>
              </m:r>
              <m:r>
                <m:rPr>
                  <m:sty m:val="p"/>
                </m:rPr>
                <m:t>/</m:t>
              </m:r>
              <m:r>
                <m:t>365</m:t>
              </m:r>
            </m:oMath>
            <w:r>
              <w:t xml:space="preserve">. You can continue in this way to show that the probability that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employees all have different birthdays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cr m:val="sans-serif"/>
                        <m:sty m:val="p"/>
                      </m:rPr>
                      <m:t>different birthdays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365</m:t>
                        </m:r>
                      </m:num>
                      <m:den>
                        <m:r>
                          <m:t>365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364</m:t>
                        </m:r>
                      </m:num>
                      <m:den>
                        <m:r>
                          <m:t>365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363</m:t>
                        </m:r>
                      </m:num>
                      <m:den>
                        <m:r>
                          <m:t>365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365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365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365</m:t>
                        </m:r>
                        <m:sSub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num>
                      <m:den>
                        <m:sSup>
                          <m:e>
                            <m:r>
                              <m:t>365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365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falling factorial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Explorations: How to win at cards - combinations and permutations</w:t>
              </w:r>
            </w:hyperlink>
            <w:r>
              <w:t xml:space="preserve">.</w:t>
            </w:r>
          </w:p>
          <w:p>
            <w:pPr>
              <w:pStyle w:val="BodyText"/>
            </w:pPr>
            <w:r>
              <w:t xml:space="preserve">As it turns out, the number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tips this number below</w:t>
            </w:r>
            <w:r>
              <w:t xml:space="preserve"> </w:t>
            </w:r>
            <m:oMath>
              <m:r>
                <m:t>50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- and so the chances that two employees share a birthday is</w:t>
            </w:r>
            <w:r>
              <w:t xml:space="preserve"> </w:t>
            </w:r>
            <w:r>
              <w:rPr>
                <w:b/>
                <w:bCs/>
              </w:rPr>
              <w:t xml:space="preserve">above</w:t>
            </w:r>
            <w:r>
              <w:t xml:space="preserve"> </w:t>
            </w:r>
            <m:oMath>
              <m:r>
                <m:t>50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- is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23</m:t>
              </m:r>
            </m:oMath>
            <w:r>
              <w:t xml:space="preserve">. So for a company with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 </w:t>
            </w:r>
            <w:r>
              <w:t xml:space="preserve">employees, there is a greater than</w:t>
            </w:r>
            <w:r>
              <w:t xml:space="preserve"> </w:t>
            </w:r>
            <m:oMath>
              <m:r>
                <m:t>50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chance that two employees share a birthday!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Here, the</w:t>
            </w:r>
            <w:r>
              <w:t xml:space="preserve"> </w:t>
            </w:r>
            <w:r>
              <w:rPr>
                <w:b/>
                <w:bCs/>
              </w:rPr>
              <w:t xml:space="preserve">worst-case scenario</w:t>
            </w:r>
            <w:r>
              <w:t xml:space="preserve"> </w:t>
            </w:r>
            <w:r>
              <w:t xml:space="preserve">is that everybody has a different birthday. Since there are</w:t>
            </w:r>
            <w:r>
              <w:t xml:space="preserve"> </w:t>
            </w:r>
            <m:oMath>
              <m:r>
                <m:t>365</m:t>
              </m:r>
            </m:oMath>
            <w:r>
              <w:t xml:space="preserve"> </w:t>
            </w:r>
            <w:r>
              <w:t xml:space="preserve">possible birthdays, the worst case scenario is that the company has</w:t>
            </w:r>
            <w:r>
              <w:t xml:space="preserve"> </w:t>
            </w:r>
            <m:oMath>
              <m:r>
                <m:t>365</m:t>
              </m:r>
            </m:oMath>
            <w:r>
              <w:t xml:space="preserve"> </w:t>
            </w:r>
            <w:r>
              <w:t xml:space="preserve">employees, each with different birthdays.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 if there are</w:t>
            </w:r>
            <w:r>
              <w:t xml:space="preserve"> </w:t>
            </w:r>
            <m:oMath>
              <m:r>
                <m:t>366</m:t>
              </m:r>
            </m:oMath>
            <w:r>
              <w:t xml:space="preserve"> </w:t>
            </w:r>
            <w:r>
              <w:t xml:space="preserve">employees in Cantor’s Confectionery, then it’s guaranteed that at least two people share a single birthday. So the answer is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366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pigeonhole principle also guarantees that in Scotland, at least two people have the same numbers of hairs on their head!</w:t>
      </w:r>
    </w:p>
    <w:bookmarkEnd w:id="81"/>
    <w:bookmarkEnd w:id="82"/>
    <w:bookmarkStart w:id="87" w:name="counting-blessings"/>
    <w:p>
      <w:pPr>
        <w:pStyle w:val="Heading1"/>
      </w:pPr>
      <w:r>
        <w:t xml:space="preserve">Counting blessings</w:t>
      </w:r>
    </w:p>
    <w:p>
      <w:pPr>
        <w:pStyle w:val="FirstParagraph"/>
      </w:pPr>
      <w:r>
        <w:t xml:space="preserve">So what does all of this have to do with counting?</w:t>
      </w:r>
    </w:p>
    <w:p>
      <w:pPr>
        <w:pStyle w:val="BodyText"/>
      </w:pPr>
      <w:r>
        <w:t xml:space="preserve">If you count the set in Try it yourself 1 by pointing at each element and saying each number, you created a bijection between the set and the set of number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}</m:t>
        </m:r>
      </m:oMath>
      <w:r>
        <w:t xml:space="preserve">. By putting sets in bijections with other sets, or not, you can directly compare them to each other by their sizes. This is infact the definition of counting: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Definition of cardinality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be a set, and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 If there exists a bijection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</m:oMath>
            <w:r>
              <w:t xml:space="preserve">, then write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finding bijections between sets of things and sets of natural numbers is the very</w:t>
      </w:r>
      <w:r>
        <w:t xml:space="preserve"> </w:t>
      </w:r>
      <w:r>
        <w:rPr>
          <w:b/>
          <w:bCs/>
        </w:rPr>
        <w:t xml:space="preserve">idea</w:t>
      </w:r>
      <w:r>
        <w:t xml:space="preserve"> </w:t>
      </w:r>
      <w:r>
        <w:t xml:space="preserve">of mathematically defining how to count things. It is the injective part that identifies each element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unique natural number, and the surjective part ensures that all the numbers in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covered.</w:t>
      </w:r>
    </w:p>
    <w:p>
      <w:pPr>
        <w:pStyle w:val="BodyText"/>
      </w:pPr>
      <w:r>
        <w:t xml:space="preserve">If the surjective part doesn’t exist, then you have</w:t>
      </w:r>
      <w:r>
        <w:t xml:space="preserve"> </w:t>
      </w:r>
      <w:r>
        <w:rPr>
          <w:b/>
          <w:bCs/>
        </w:rPr>
        <w:t xml:space="preserve">inequalities</w:t>
      </w:r>
      <w:r>
        <w:t xml:space="preserve"> </w:t>
      </w:r>
      <w:r>
        <w:t xml:space="preserve">rather than equality. Thankfully, because of the way surjective functions are defined, you can</w:t>
      </w:r>
      <w:r>
        <w:t xml:space="preserve"> </w:t>
      </w:r>
      <w:r>
        <w:t xml:space="preserve">‘shrink’</w:t>
      </w:r>
      <w:r>
        <w:t xml:space="preserve"> </w:t>
      </w:r>
      <w:r>
        <w:t xml:space="preserve">the codomain of your function to the image to create a bijective function.</w:t>
      </w:r>
    </w:p>
    <w:p>
      <w:pPr>
        <w:pStyle w:val="BodyText"/>
      </w:pPr>
      <w:r>
        <w:t xml:space="preserve">So if there exists an injective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, then this tells you that there is a bijection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]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. So not only do bijective functions tell you about the cardinality of sets, injective functions tell you which sets are bigger than others. The following are strengthenings of the above observations.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Injections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10"/>
              </w:numPr>
            </w:pPr>
            <w:r>
              <w:t xml:space="preserve">If there exists an injection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If there exists an injection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→</m:t>
              </m:r>
              <m:r>
                <m:t>X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(</w:t>
            </w:r>
            <w:r>
              <w:rPr>
                <w:b/>
                <w:bCs/>
              </w:rPr>
              <w:t xml:space="preserve">Cantor-Schröder-Bernstein theorem</w:t>
            </w:r>
            <w:r>
              <w:t xml:space="preserve">) If there exists injections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→</m:t>
              </m:r>
              <m:r>
                <m:t>X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Notice here that none of the sets here were specifically stated to be</w:t>
      </w:r>
      <w:r>
        <w:t xml:space="preserve"> </w:t>
      </w:r>
      <w:r>
        <w:rPr>
          <w:b/>
          <w:bCs/>
        </w:rPr>
        <w:t xml:space="preserve">finite.</w:t>
      </w:r>
      <w:r>
        <w:t xml:space="preserve"> </w:t>
      </w:r>
      <w:r>
        <w:t xml:space="preserve">So this idea of comparing sets using injective and bijective functions extend to where the sets are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- and this will have even more surprising results in the next exploration…</w:t>
      </w:r>
    </w:p>
    <w:bookmarkEnd w:id="87"/>
    <w:bookmarkStart w:id="89" w:name="version-history"/>
    <w:p>
      <w:pPr>
        <w:pStyle w:val="Heading1"/>
      </w:pPr>
      <w:r>
        <w:t xml:space="preserve">Version history</w:t>
      </w:r>
    </w:p>
    <w:p>
      <w:pPr>
        <w:pStyle w:val="FirstParagraph"/>
      </w:pPr>
      <w:r>
        <w:t xml:space="preserve">v1.0: initial version created 07/26 by tdhc, originally for presentation 3 of 4 for Sutton Trust Summer School 2026.</w:t>
      </w:r>
    </w:p>
    <w:p>
      <w:pPr>
        <w:pStyle w:val="BodyText"/>
      </w:pPr>
      <w:hyperlink r:id="rId88">
        <w:r>
          <w:rPr>
            <w:rStyle w:val="Hyperlink"/>
          </w:rPr>
          <w:t xml:space="preserve">This work is licensed under CC BY-NC-SA 4.0.</w:t>
        </w:r>
      </w:hyperlink>
    </w:p>
    <w:bookmarkEnd w:id="89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hyperlink" Id="rId48" Target="e-combinationspermutations.qmd" TargetMode="External" /><Relationship Type="http://schemas.openxmlformats.org/officeDocument/2006/relationships/hyperlink" Id="rId29" Target="e-pascalstriangleandgrowth.qmd" TargetMode="External" /><Relationship Type="http://schemas.openxmlformats.org/officeDocument/2006/relationships/hyperlink" Id="rId88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e-combinationspermutations.qmd" TargetMode="External" /><Relationship Type="http://schemas.openxmlformats.org/officeDocument/2006/relationships/hyperlink" Id="rId29" Target="e-pascalstriangleandgrowth.qmd" TargetMode="External" /><Relationship Type="http://schemas.openxmlformats.org/officeDocument/2006/relationships/hyperlink" Id="rId88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it count: an introduction to the theory of functions</dc:title>
  <dc:creator>Tom Coleman</dc:creator>
  <cp:keywords/>
  <dcterms:created xsi:type="dcterms:W3CDTF">2026-09-10T11:40:52Z</dcterms:created>
  <dcterms:modified xsi:type="dcterms:W3CDTF">2026-09-10T11:40:52Z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the third of four linked presentations, this session takes the material covered in the previous two sessions and looks at it from a more general perspective by introducing the theory of functions. Along the way, you’ll learn why and how you use functions in everyday life, how every sequence of numbers is a function in disguise, and why pigeons are so important in mathematics.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