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Trigonometry</w:t>
        </w:r>
      </w:hyperlink>
    </w:p>
    <w:bookmarkStart w:id="1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13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17"/>
    <w:bookmarkStart w:id="1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180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18" Target="../answers/as-trigonometry-degrees.qmd" TargetMode="External" /><Relationship Type="http://schemas.openxmlformats.org/officeDocument/2006/relationships/hyperlink" Id="rId9" Target="../studyguides/trigonometry-degree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trigonometry-degrees.qmd" TargetMode="External" /><Relationship Type="http://schemas.openxmlformats.org/officeDocument/2006/relationships/hyperlink" Id="rId9" Target="../studyguides/trigonometry-degrees.qmd" TargetMode="External" /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(degrees)</dc:title>
  <dc:creator>Dzhemma Ruseva, Ellie Gurini, Ciara Cormican</dc:creator>
  <cp:keywords/>
  <dcterms:created xsi:type="dcterms:W3CDTF">2026-09-10T11:54:03Z</dcterms:created>
  <dcterms:modified xsi:type="dcterms:W3CDTF">2026-09-10T11:54:03Z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