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Continuous uniform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continuous uniform distribution.</w:t>
      </w:r>
    </w:p>
    <w:p>
      <w:pPr>
        <w:pStyle w:val="CaptionedFigure"/>
      </w:pPr>
      <w:r>
        <w:drawing>
          <wp:inline>
            <wp:extent cx="4754880" cy="5154367"/>
            <wp:effectExtent b="0" l="0" r="0" t="0"/>
            <wp:docPr descr="An example of the continuous uniform distribution with a = -10 and b = 20." title="" id="21" name="Picture"/>
            <a:graphic>
              <a:graphicData uri="http://schemas.openxmlformats.org/drawingml/2006/picture">
                <pic:pic>
                  <pic:nvPicPr>
                    <pic:cNvPr descr="./FiguresPNG/f-contunif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54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continuous uniform distribution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continuous uniform distribution is used when all continuous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equally likely.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outcome.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where</w:t>
      </w:r>
    </w:p>
    <w:p>
      <w:pPr>
        <w:numPr>
          <w:ilvl w:val="0"/>
          <w:numId w:val="1001"/>
        </w:numPr>
      </w:pPr>
      <m:oMath>
        <m:r>
          <m:t>a</m:t>
        </m:r>
      </m:oMath>
      <w:r>
        <w:t xml:space="preserve"> </w:t>
      </w:r>
      <w:r>
        <w:t xml:space="preserve">is the minimum value of an outcome,</w:t>
      </w:r>
    </w:p>
    <w:p>
      <w:pPr>
        <w:numPr>
          <w:ilvl w:val="0"/>
          <w:numId w:val="1001"/>
        </w:numPr>
      </w:pPr>
      <m:oMath>
        <m:r>
          <m:t>b</m:t>
        </m:r>
      </m:oMath>
      <w:r>
        <w:t xml:space="preserve"> </w:t>
      </w:r>
      <w:r>
        <w:t xml:space="preserve">is the maximum value of an outcome.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12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otherwise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a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num>
                          <m:den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den>
                        </m:f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≤</m:t>
                        </m:r>
                        <m:r>
                          <m:t>b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nor/>
                            <m:sty m:val="p"/>
                            <m:scr m:val="sans-serif"/>
                          </m:rPr>
                          <m:t>if 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b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machine from Cantor’s Confectionery is programmed to chop long candy bars into pieces, each with a length between 30 millimetres to 50 millimetres. Due to variations in the machine, each continuous value between this interval is equally likely.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  <m:r>
              <m:rPr>
                <m:sty m:val="p"/>
              </m:rPr>
              <m:t>,</m:t>
            </m:r>
            <m:r>
              <m:t>50</m:t>
            </m:r>
          </m:e>
        </m:d>
      </m:oMath>
      <w:r>
        <w:t xml:space="preserve">. It means 30 is the minimum value and 50 is the maximum value, where all continuous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are equally likely.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Continuous uniform distribution</dc:title>
  <dc:creator>Michelle Arnetta and Tom Coleman</dc:creator>
  <cp:keywords/>
  <dcterms:created xsi:type="dcterms:W3CDTF">2026-06-08T11:32:05Z</dcterms:created>
  <dcterms:modified xsi:type="dcterms:W3CDTF">2026-06-08T11:32:05Z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continuous uniform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