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21" name="Picture"/>
            <a:graphic>
              <a:graphicData uri="http://schemas.openxmlformats.org/drawingml/2006/picture">
                <pic:pic>
                  <pic:nvPicPr>
                    <pic:cNvPr descr="./FiguresPNG/f-fdist.png" id="22" name="Picture"/>
                    <pic:cNvPicPr>
                      <a:picLocks noChangeArrowheads="1" noChangeAspect="1"/>
                    </pic:cNvPicPr>
                  </pic:nvPicPr>
                  <pic:blipFill>
                    <a:blip r:embed="rId20"/>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d>
          <m:dPr>
            <m:begChr m:val="("/>
            <m:sepChr m:val=""/>
            <m:endChr m:val=")"/>
            <m:grow/>
          </m:dPr>
          <m:e>
            <m:r>
              <m:t>X</m:t>
            </m:r>
            <m:r>
              <m:rPr>
                <m:sty m:val="p"/>
              </m:rPr>
              <m:t>/</m:t>
            </m:r>
            <m:sSub>
              <m:e>
                <m:r>
                  <m:t>d</m:t>
                </m:r>
              </m:e>
              <m:sub>
                <m:r>
                  <m:t>1</m:t>
                </m:r>
              </m:sub>
            </m:sSub>
          </m:e>
        </m:d>
        <m:r>
          <m:rPr>
            <m:sty m:val="p"/>
          </m:rPr>
          <m:t>/</m:t>
        </m:r>
        <m:d>
          <m:dPr>
            <m:begChr m:val="("/>
            <m:sepChr m:val=""/>
            <m:endChr m:val=")"/>
            <m:grow/>
          </m:dPr>
          <m:e>
            <m:r>
              <m:t>Y</m:t>
            </m:r>
            <m:r>
              <m:rPr>
                <m:sty m:val="p"/>
              </m:rPr>
              <m:t>/</m:t>
            </m:r>
            <m:sSub>
              <m:e>
                <m:r>
                  <m:t>d</m:t>
                </m:r>
              </m:e>
              <m:sub>
                <m:r>
                  <m:t>2</m:t>
                </m:r>
              </m:sub>
            </m:sSub>
          </m:e>
        </m:d>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and</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d>
          <m:dPr>
            <m:begChr m:val="("/>
            <m:sepChr m:val=""/>
            <m:endChr m:val=")"/>
            <m:grow/>
          </m:dPr>
          <m:e>
            <m:sSub>
              <m:e>
                <m:r>
                  <m:t>d</m:t>
                </m:r>
              </m:e>
              <m:sub>
                <m:r>
                  <m:t>1</m:t>
                </m:r>
              </m:sub>
            </m:sSub>
            <m:r>
              <m:rPr>
                <m:sty m:val="p"/>
              </m:rPr>
              <m:t>,</m:t>
            </m:r>
            <m:sSub>
              <m:e>
                <m:r>
                  <m:t>d</m:t>
                </m:r>
              </m:e>
              <m:sub>
                <m:r>
                  <m:t>2</m:t>
                </m:r>
              </m:sub>
            </m:sSub>
          </m:e>
        </m:d>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2</m:t>
                  </m:r>
                  <m:sSub>
                    <m:e>
                      <m:r>
                        <m:t>d</m:t>
                      </m:r>
                    </m:e>
                    <m:sub>
                      <m:r>
                        <m:t>2</m:t>
                      </m:r>
                    </m:sub>
                  </m:sSub>
                  <m:d>
                    <m:dPr>
                      <m:begChr m:val="("/>
                      <m:sepChr m:val=""/>
                      <m:endChr m:val=")"/>
                      <m:grow/>
                    </m:dPr>
                    <m:e>
                      <m:sSub>
                        <m:e>
                          <m:r>
                            <m:t>d</m:t>
                          </m:r>
                        </m:e>
                        <m:sub>
                          <m:r>
                            <m:t>1</m:t>
                          </m:r>
                        </m:sub>
                      </m:sSub>
                      <m:r>
                        <m:rPr>
                          <m:sty m:val="p"/>
                        </m:rPr>
                        <m:t>+</m:t>
                      </m:r>
                      <m:sSub>
                        <m:e>
                          <m:r>
                            <m:t>d</m:t>
                          </m:r>
                        </m:e>
                        <m:sub>
                          <m:r>
                            <m:t>2</m:t>
                          </m:r>
                        </m:sub>
                      </m:sSub>
                      <m:r>
                        <m:rPr>
                          <m:sty m:val="p"/>
                        </m:rPr>
                        <m:t>−</m:t>
                      </m:r>
                      <m:r>
                        <m:t>2</m:t>
                      </m:r>
                    </m:e>
                  </m:d>
                </m:num>
                <m:den>
                  <m:sSub>
                    <m:e>
                      <m:r>
                        <m:t>d</m:t>
                      </m:r>
                    </m:e>
                    <m:sub>
                      <m:r>
                        <m:t>1</m:t>
                      </m:r>
                    </m:sub>
                  </m:sSub>
                  <m:sSup>
                    <m:e>
                      <m:d>
                        <m:dPr>
                          <m:begChr m:val="("/>
                          <m:sepChr m:val=""/>
                          <m:endChr m:val=")"/>
                          <m:grow/>
                        </m:dPr>
                        <m:e>
                          <m:sSub>
                            <m:e>
                              <m:r>
                                <m:t>d</m:t>
                              </m:r>
                            </m:e>
                            <m:sub>
                              <m:r>
                                <m:t>2</m:t>
                              </m:r>
                            </m:sub>
                          </m:sSub>
                          <m:r>
                            <m:rPr>
                              <m:sty m:val="p"/>
                            </m:rPr>
                            <m:t>−</m:t>
                          </m:r>
                          <m:r>
                            <m:t>2</m:t>
                          </m:r>
                        </m:e>
                      </m:d>
                    </m:e>
                    <m:sup>
                      <m:r>
                        <m:t>2</m:t>
                      </m:r>
                    </m:sup>
                  </m:sSup>
                  <m:d>
                    <m:dPr>
                      <m:begChr m:val="("/>
                      <m:sepChr m:val=""/>
                      <m:endChr m:val=")"/>
                      <m:grow/>
                    </m:dPr>
                    <m:e>
                      <m:sSub>
                        <m:e>
                          <m:r>
                            <m:t>d</m:t>
                          </m:r>
                        </m:e>
                        <m:sub>
                          <m:r>
                            <m:t>2</m:t>
                          </m:r>
                        </m:sub>
                      </m:sSub>
                      <m:r>
                        <m:rPr>
                          <m:sty m:val="p"/>
                        </m:rPr>
                        <m:t>−</m:t>
                      </m:r>
                      <m:r>
                        <m:t>4</m:t>
                      </m:r>
                    </m:e>
                  </m:d>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ad>
                    <m:radPr>
                      <m:degHide m:val="on"/>
                    </m:radPr>
                    <m:deg/>
                    <m:e>
                      <m:f>
                        <m:fPr>
                          <m:type m:val="bar"/>
                        </m:fPr>
                        <m:num>
                          <m:sSup>
                            <m:e>
                              <m:d>
                                <m:dPr>
                                  <m:begChr m:val="("/>
                                  <m:sepChr m:val=""/>
                                  <m:endChr m:val=")"/>
                                  <m:grow/>
                                </m:dPr>
                                <m:e>
                                  <m:sSub>
                                    <m:e>
                                      <m:r>
                                        <m:t>d</m:t>
                                      </m:r>
                                    </m:e>
                                    <m:sub>
                                      <m:r>
                                        <m:t>1</m:t>
                                      </m:r>
                                    </m:sub>
                                  </m:sSub>
                                  <m:r>
                                    <m:t>x</m:t>
                                  </m:r>
                                </m:e>
                              </m:d>
                            </m:e>
                            <m:sup>
                              <m:sSub>
                                <m:e>
                                  <m:r>
                                    <m:t>d</m:t>
                                  </m:r>
                                </m:e>
                                <m:sub>
                                  <m:r>
                                    <m:t>1</m:t>
                                  </m:r>
                                </m:sub>
                              </m:sSub>
                            </m:sup>
                          </m:sSup>
                          <m:sSubSup>
                            <m:e>
                              <m:r>
                                <m:t>d</m:t>
                              </m:r>
                            </m:e>
                            <m:sub>
                              <m:r>
                                <m:t>2</m:t>
                              </m:r>
                            </m:sub>
                            <m:sup>
                              <m:sSub>
                                <m:e>
                                  <m:r>
                                    <m:t>d</m:t>
                                  </m:r>
                                </m:e>
                                <m:sub>
                                  <m:r>
                                    <m:t>2</m:t>
                                  </m:r>
                                </m:sub>
                              </m:sSub>
                            </m:sup>
                          </m:sSubSup>
                        </m:num>
                        <m:den>
                          <m:sSup>
                            <m:e>
                              <m:d>
                                <m:dPr>
                                  <m:begChr m:val="("/>
                                  <m:sepChr m:val=""/>
                                  <m:endChr m:val=")"/>
                                  <m:grow/>
                                </m:dPr>
                                <m:e>
                                  <m:sSub>
                                    <m:e>
                                      <m:r>
                                        <m:t>d</m:t>
                                      </m:r>
                                    </m:e>
                                    <m:sub>
                                      <m:r>
                                        <m:t>1</m:t>
                                      </m:r>
                                    </m:sub>
                                  </m:sSub>
                                  <m:r>
                                    <m:t>x</m:t>
                                  </m:r>
                                  <m:r>
                                    <m:rPr>
                                      <m:sty m:val="p"/>
                                    </m:rPr>
                                    <m:t>+</m:t>
                                  </m:r>
                                  <m:sSub>
                                    <m:e>
                                      <m:r>
                                        <m:t>d</m:t>
                                      </m:r>
                                    </m:e>
                                    <m:sub>
                                      <m:r>
                                        <m:t>2</m:t>
                                      </m:r>
                                    </m:sub>
                                  </m:sSub>
                                </m:e>
                              </m:d>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d>
                <m:dPr>
                  <m:begChr m:val="("/>
                  <m:sepChr m:val=""/>
                  <m:endChr m:val=")"/>
                  <m:grow/>
                </m:dPr>
                <m:e>
                  <m:r>
                    <m:t>x</m:t>
                  </m:r>
                  <m:r>
                    <m:rPr>
                      <m:sty m:val="p"/>
                    </m:rPr>
                    <m:t>,</m:t>
                  </m:r>
                  <m:r>
                    <m:t>y</m:t>
                  </m:r>
                </m:e>
              </m:d>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oMath>
          </w:p>
        </w:tc>
        <w:tc>
          <w:tcPr/>
          <w:p>
            <w:pPr>
              <w:pStyle w:val="Compact"/>
              <w:jc w:val="left"/>
            </w:pPr>
            <m:oMath>
              <m:sSub>
                <m:e>
                  <m:r>
                    <m:t>I</m:t>
                  </m:r>
                </m:e>
                <m:sub>
                  <m:r>
                    <m:t>x</m:t>
                  </m:r>
                </m:sub>
              </m:sSub>
              <m:d>
                <m:dPr>
                  <m:begChr m:val="("/>
                  <m:sepChr m:val=""/>
                  <m:endChr m:val=")"/>
                  <m:grow/>
                </m:dPr>
                <m:e>
                  <m:r>
                    <m:t>a</m:t>
                  </m:r>
                  <m:r>
                    <m:rPr>
                      <m:sty m:val="p"/>
                    </m:rPr>
                    <m:t>,</m:t>
                  </m:r>
                  <m:r>
                    <m:t>b</m:t>
                  </m:r>
                </m:e>
              </m:d>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ty m:val="p"/>
            <m:scr m:val="sans-serif"/>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ty m:val="p"/>
            <m:scr m:val="sans-serif"/>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d>
          <m:dPr>
            <m:begChr m:val="("/>
            <m:sepChr m:val=""/>
            <m:endChr m:val=")"/>
            <m:grow/>
          </m:dPr>
          <m:e>
            <m:r>
              <m:t>2</m:t>
            </m:r>
            <m:r>
              <m:rPr>
                <m:sty m:val="p"/>
              </m:rPr>
              <m:t>,</m:t>
            </m:r>
            <m:r>
              <m:t>87</m:t>
            </m:r>
          </m:e>
        </m:d>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2026-06-08T11:30:29Z</dcterms:created>
  <dcterms:modified xsi:type="dcterms:W3CDTF">2026-06-08T11:30:29Z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