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  <m:scr m:val="double-struck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d>
          <m:dPr>
            <m:begChr m:val="["/>
            <m:sepChr m:val=""/>
            <m:endChr m:val="]"/>
            <m:grow/>
          </m:dPr>
          <m:e>
            <m:r>
              <m:t>1.6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  <m:scr m:val="double-struck"/>
          </m:rPr>
          <m:t>Z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2026-06-08T11:44:01Z</dcterms:created>
  <dcterms:modified xsi:type="dcterms:W3CDTF">2026-06-08T11:44:01Z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