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2.png" ContentType="image/png"/>
  <Override PartName="/word/media/rId25.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product rule</w:t>
      </w:r>
    </w:p>
    <w:p>
      <w:pPr>
        <w:pStyle w:val="Author"/>
      </w:pPr>
      <w:r>
        <w:t xml:space="preserve">Tom Coleman</w:t>
      </w:r>
    </w:p>
    <w:p>
      <w:pPr>
        <w:pStyle w:val="AbstractTitle"/>
      </w:pPr>
      <w:r>
        <w:t xml:space="preserve">Summary</w:t>
      </w:r>
    </w:p>
    <w:p>
      <w:pPr>
        <w:pStyle w:val="Abstract"/>
      </w:pPr>
      <w:r>
        <w:t xml:space="preserve">The product rule is one of three central techniques of differentiation, allowing you to differentiate any product of two differentiable functions. This guide introduces the product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product-rule"/>
    <w:p>
      <w:pPr>
        <w:pStyle w:val="Heading1"/>
      </w:pPr>
      <w:r>
        <w:t xml:space="preserve">What is the product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product rule for differentiation</w:t>
      </w:r>
      <w:r>
        <w:t xml:space="preserve"> </w:t>
      </w:r>
      <w:r>
        <w:t xml:space="preserve">in order to find the derivative of a product</w:t>
      </w:r>
      <w:r>
        <w:t xml:space="preserve"> </w:t>
      </w:r>
      <m:oMath>
        <m:r>
          <m:t>u</m:t>
        </m:r>
        <m:d>
          <m:dPr>
            <m:begChr m:val="("/>
            <m:sepChr m:val=""/>
            <m:endChr m:val=")"/>
            <m:grow/>
          </m:dPr>
          <m:e>
            <m:r>
              <m:t>x</m:t>
            </m:r>
          </m:e>
        </m:d>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that you may be familiar with.</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0" w:name="statement-of-the-product-rule"/>
    <w:p>
      <w:pPr>
        <w:pStyle w:val="Heading1"/>
      </w:pPr>
      <w:r>
        <w:t xml:space="preserve">Statement of the product rule</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28">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w:t>
      </w:r>
      <w:r>
        <w:t xml:space="preserve"> </w:t>
      </w:r>
      <w:hyperlink r:id="rId29">
        <w:r>
          <w:rPr>
            <w:rStyle w:val="Hyperlink"/>
          </w:rPr>
          <w:t xml:space="preserve">Proof: Rules of differentiation.</w:t>
        </w:r>
      </w:hyperlink>
    </w:p>
    <w:bookmarkEnd w:id="30"/>
    <w:bookmarkStart w:id="57"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39">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44">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48">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49">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57"/>
    <w:bookmarkStart w:id="58"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58"/>
    <w:bookmarkStart w:id="62" w:name="further-reading"/>
    <w:p>
      <w:pPr>
        <w:pStyle w:val="Heading1"/>
      </w:pPr>
      <w:r>
        <w:t xml:space="preserve">Further reading</w:t>
      </w:r>
    </w:p>
    <w:p>
      <w:pPr>
        <w:pStyle w:val="FirstParagraph"/>
      </w:pPr>
      <w:hyperlink r:id="rId59">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48">
        <w:r>
          <w:rPr>
            <w:rStyle w:val="Hyperlink"/>
          </w:rPr>
          <w:t xml:space="preserve">Guide: The quotient rule</w:t>
        </w:r>
      </w:hyperlink>
      <w:r>
        <w:t xml:space="preserve">, and</w:t>
      </w:r>
      <w:r>
        <w:t xml:space="preserve"> </w:t>
      </w:r>
      <w:hyperlink r:id="rId49">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29">
        <w:r>
          <w:rPr>
            <w:rStyle w:val="Hyperlink"/>
          </w:rPr>
          <w:t xml:space="preserve">Proof: Rules of differentiation</w:t>
        </w:r>
      </w:hyperlink>
      <w:r>
        <w:t xml:space="preserve">.</w:t>
      </w:r>
    </w:p>
    <w:bookmarkStart w:id="61" w:name="version-history"/>
    <w:p>
      <w:pPr>
        <w:pStyle w:val="Heading2"/>
      </w:pPr>
      <w:r>
        <w:t xml:space="preserve">Version history</w:t>
      </w:r>
    </w:p>
    <w:p>
      <w:pPr>
        <w:pStyle w:val="FirstParagraph"/>
      </w:pPr>
      <w:r>
        <w:t xml:space="preserve">v1.0: initial version created 05/25 by tdhc.</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2" Target="media/rId52.png" /><Relationship Type="http://schemas.openxmlformats.org/officeDocument/2006/relationships/hyperlink" Id="rId29" Target="../proofsheets/ps-rulesofdifferentiation.qmd" TargetMode="External" /><Relationship Type="http://schemas.openxmlformats.org/officeDocument/2006/relationships/hyperlink" Id="rId59" Target="../questions/qs-productrule.qmd" TargetMode="External" /><Relationship Type="http://schemas.openxmlformats.org/officeDocument/2006/relationships/hyperlink" Id="rId49"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4" Target="lawsofindices.qmd" TargetMode="External" /><Relationship Type="http://schemas.openxmlformats.org/officeDocument/2006/relationships/hyperlink" Id="rId48" Target="quotientrule.qmd" TargetMode="External" /><Relationship Type="http://schemas.openxmlformats.org/officeDocument/2006/relationships/hyperlink" Id="rId39"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29" Target="../proofsheets/ps-rulesofdifferentiation.qmd" TargetMode="External" /><Relationship Type="http://schemas.openxmlformats.org/officeDocument/2006/relationships/hyperlink" Id="rId59" Target="../questions/qs-productrule.qmd" TargetMode="External" /><Relationship Type="http://schemas.openxmlformats.org/officeDocument/2006/relationships/hyperlink" Id="rId49"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4" Target="lawsofindices.qmd" TargetMode="External" /><Relationship Type="http://schemas.openxmlformats.org/officeDocument/2006/relationships/hyperlink" Id="rId48" Target="quotientrule.qmd" TargetMode="External" /><Relationship Type="http://schemas.openxmlformats.org/officeDocument/2006/relationships/hyperlink" Id="rId39"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product rule</dc:title>
  <dc:creator>Tom Coleman</dc:creator>
  <cp:keywords/>
  <dcterms:created xsi:type="dcterms:W3CDTF">2026-06-08T11:33:13Z</dcterms:created>
  <dcterms:modified xsi:type="dcterms:W3CDTF">2026-06-08T11:33:13Z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product rule is one of three central techniques of differentiation, allowing you to differentiate any product of two differentiable functions. This guide introduces the product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FiguresPNG/productrule-image.png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