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(radians)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(radians)</w:t>
        </w:r>
      </w:hyperlink>
      <w:r>
        <w:rPr>
          <w:i/>
          <w:iCs/>
        </w:rPr>
        <w:t xml:space="preserve"> </w:t>
      </w:r>
      <w:r>
        <w:rPr>
          <w:i/>
          <w:iCs/>
        </w:rPr>
        <w:t xml:space="preserve">(or</w:t>
      </w:r>
      <w:r>
        <w:rPr>
          <w:i/>
          <w:iCs/>
        </w:rPr>
        <w:t xml:space="preserve"> </w:t>
      </w:r>
      <w:hyperlink r:id="rId21">
        <w:r>
          <w:rPr>
            <w:rStyle w:val="Hyperlink"/>
            <w:i/>
            <w:iCs/>
          </w:rPr>
          <w:t xml:space="preserve">Guide: Trigonometry (degrees)</w:t>
        </w:r>
      </w:hyperlink>
      <w:r>
        <w:rPr>
          <w:i/>
          <w:iCs/>
        </w:rPr>
        <w:t xml:space="preserve"> </w:t>
      </w:r>
      <w:r>
        <w:rPr>
          <w:i/>
          <w:iCs/>
        </w:rPr>
        <w:t xml:space="preserve">first.</w:t>
      </w:r>
    </w:p>
    <w:p>
      <w:pPr>
        <w:pStyle w:val="BodyText"/>
      </w:pPr>
      <w:r>
        <w:rPr>
          <w:b/>
          <w:bCs/>
        </w:rPr>
        <w:t xml:space="preserve">Radians are used throughout this guide; please see</w:t>
      </w:r>
      <w:r>
        <w:rPr>
          <w:b/>
          <w:bCs/>
        </w:rPr>
        <w:t xml:space="preserve"> </w:t>
      </w:r>
      <w:hyperlink r:id="rId22">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23">
        <w:r>
          <w:rPr>
            <w:rStyle w:val="Hyperlink"/>
            <w:b/>
            <w:bCs/>
          </w:rPr>
          <w:t xml:space="preserve">Guide: Trigonometric identities (degrees)</w:t>
        </w:r>
      </w:hyperlink>
      <w:r>
        <w:rPr>
          <w:b/>
          <w:bCs/>
        </w:rPr>
        <w:t xml:space="preserve">.</w:t>
      </w:r>
    </w:p>
    <w:bookmarkStart w:id="27"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7"/>
    <w:bookmarkStart w:id="37"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30"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30"/>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1"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1"/>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2"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2"/>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7"/>
    <w:bookmarkStart w:id="44"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8"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8"/>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9"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9"/>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40"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40"/>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π</m:t>
                  </m:r>
                  <m:r>
                    <m:rPr>
                      <m:sty m:val="p"/>
                    </m:rPr>
                    <m:t>/</m:t>
                  </m:r>
                  <m:r>
                    <m:t>12</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(radians)</w:t>
              </w:r>
            </w:hyperlink>
            <w:r>
              <w:t xml:space="preserve">. First of all, you can see that</w:t>
            </w:r>
          </w:p>
          <w:p>
            <w:pPr>
              <w:pStyle w:val="BodyText"/>
            </w:pPr>
            <m:oMathPara>
              <m:oMathParaPr>
                <m:jc m:val="center"/>
              </m:oMathParaPr>
              <m:oMath>
                <m:r>
                  <m:rPr>
                    <m:sty m:val="p"/>
                  </m:rPr>
                  <m:t>tan</m:t>
                </m:r>
                <m:d>
                  <m:dPr>
                    <m:begChr m:val="("/>
                    <m:sepChr m:val=""/>
                    <m:endChr m:val=")"/>
                    <m:grow/>
                  </m:dPr>
                  <m:e>
                    <m:r>
                      <m:t>π</m:t>
                    </m:r>
                    <m:r>
                      <m:rPr>
                        <m:sty m:val="p"/>
                      </m:rPr>
                      <m:t>/</m:t>
                    </m:r>
                    <m:r>
                      <m:t>12</m:t>
                    </m:r>
                  </m:e>
                </m:d>
                <m:r>
                  <m:rPr>
                    <m:sty m:val="p"/>
                  </m:rPr>
                  <m:t>=</m:t>
                </m:r>
                <m:r>
                  <m:rPr>
                    <m:sty m:val="p"/>
                  </m:rPr>
                  <m:t>tan</m:t>
                </m:r>
                <m:d>
                  <m:dPr>
                    <m:begChr m:val="("/>
                    <m:sepChr m:val=""/>
                    <m:endChr m:val=")"/>
                    <m:grow/>
                  </m:dPr>
                  <m:e>
                    <m:r>
                      <m:t>π</m:t>
                    </m:r>
                    <m:r>
                      <m:rPr>
                        <m:sty m:val="p"/>
                      </m:rPr>
                      <m:t>/</m:t>
                    </m:r>
                    <m:r>
                      <m:t>4</m:t>
                    </m:r>
                    <m:r>
                      <m:rPr>
                        <m:sty m:val="p"/>
                      </m:rPr>
                      <m:t>−</m:t>
                    </m:r>
                    <m:r>
                      <m:t>π</m:t>
                    </m:r>
                    <m:r>
                      <m:rPr>
                        <m:sty m:val="p"/>
                      </m:rPr>
                      <m:t>/</m:t>
                    </m:r>
                    <m:r>
                      <m:t>6</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π</m:t>
                    </m:r>
                    <m:r>
                      <m:rPr>
                        <m:sty m:val="p"/>
                      </m:rPr>
                      <m:t>/</m:t>
                    </m:r>
                    <m:r>
                      <m:t>4</m:t>
                    </m:r>
                    <m:r>
                      <m:rPr>
                        <m:sty m:val="p"/>
                      </m:rPr>
                      <m:t>−</m:t>
                    </m:r>
                    <m:r>
                      <m:t>π</m:t>
                    </m:r>
                    <m:r>
                      <m:rPr>
                        <m:sty m:val="p"/>
                      </m:rPr>
                      <m:t>/</m:t>
                    </m:r>
                    <m:r>
                      <m:t>6</m:t>
                    </m:r>
                  </m:e>
                </m:d>
                <m:r>
                  <m:rPr>
                    <m:sty m:val="p"/>
                  </m:rPr>
                  <m:t>=</m:t>
                </m:r>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oMath>
            </m:oMathPara>
          </w:p>
          <w:p>
            <w:pPr>
              <w:pStyle w:val="FirstParagraph"/>
            </w:pPr>
            <w:r>
              <w:t xml:space="preserve">Using the fact that</w:t>
            </w:r>
            <w:r>
              <w:t xml:space="preserve"> </w:t>
            </w:r>
            <m:oMath>
              <m:r>
                <m:rPr>
                  <m:sty m:val="p"/>
                </m:rPr>
                <m:t>tan</m:t>
              </m:r>
              <m:d>
                <m:dPr>
                  <m:begChr m:val="("/>
                  <m:sepChr m:val=""/>
                  <m:endChr m:val=")"/>
                  <m:grow/>
                </m:dPr>
                <m:e>
                  <m:r>
                    <m:t>π</m:t>
                  </m:r>
                  <m:r>
                    <m:rPr>
                      <m:sty m:val="p"/>
                    </m:rPr>
                    <m:t>/</m:t>
                  </m:r>
                  <m:r>
                    <m:t>4</m:t>
                  </m:r>
                </m:e>
              </m:d>
              <m:r>
                <m:rPr>
                  <m:sty m:val="p"/>
                </m:rPr>
                <m:t>=</m:t>
              </m:r>
              <m:r>
                <m:t>1</m:t>
              </m:r>
            </m:oMath>
            <w:r>
              <w:t xml:space="preserve"> </w:t>
            </w:r>
            <w:r>
              <w:t xml:space="preserve">and</w:t>
            </w:r>
            <w:r>
              <w:t xml:space="preserve"> </w:t>
            </w:r>
            <m:oMath>
              <m:r>
                <m:rPr>
                  <m:sty m:val="p"/>
                </m:rPr>
                <m:t>tan</m:t>
              </m:r>
              <m:d>
                <m:dPr>
                  <m:begChr m:val="("/>
                  <m:sepChr m:val=""/>
                  <m:endChr m:val=")"/>
                  <m:grow/>
                </m:dPr>
                <m:e>
                  <m:r>
                    <m:t>π</m:t>
                  </m:r>
                  <m:r>
                    <m:rPr>
                      <m:sty m:val="p"/>
                    </m:rPr>
                    <m:t>/</m:t>
                  </m:r>
                  <m:r>
                    <m:t>6</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π</m:t>
                  </m:r>
                  <m:r>
                    <m:rPr>
                      <m:sty m:val="p"/>
                    </m:rPr>
                    <m:t>/</m:t>
                  </m:r>
                  <m:r>
                    <m:t>12</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3">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π</m:t>
                  </m:r>
                  <m:r>
                    <m:rPr>
                      <m:sty m:val="p"/>
                    </m:rPr>
                    <m:t>/</m:t>
                  </m:r>
                  <m:r>
                    <m:t>12</m:t>
                  </m:r>
                </m:e>
              </m:d>
              <m:r>
                <m:rPr>
                  <m:sty m:val="p"/>
                </m:rPr>
                <m:t>=</m:t>
              </m:r>
              <m:r>
                <m:t>2</m:t>
              </m:r>
              <m:r>
                <m:rPr>
                  <m:sty m:val="p"/>
                </m:rPr>
                <m:t>−</m:t>
              </m:r>
              <m:rad>
                <m:radPr>
                  <m:degHide m:val="on"/>
                </m:radPr>
                <m:deg/>
                <m:e>
                  <m:r>
                    <m:t>3</m:t>
                  </m:r>
                </m:e>
              </m:rad>
            </m:oMath>
            <w:r>
              <w:t xml:space="preserve">.</w:t>
            </w:r>
          </w:p>
        </w:tc>
      </w:tr>
    </w:tbl>
    <w:bookmarkEnd w:id="44"/>
    <w:bookmarkStart w:id="50"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5"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5"/>
    </w:p>
    <w:p>
      <w:pPr>
        <w:pStyle w:val="FirstParagraph"/>
      </w:pPr>
      <w:bookmarkStart w:id="46"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6"/>
    </w:p>
    <w:p>
      <w:pPr>
        <w:pStyle w:val="FirstParagraph"/>
      </w:pPr>
      <w:bookmarkStart w:id="47"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7"/>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50"/>
    <w:bookmarkStart w:id="66"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9" w:name="phase-shift-identities"/>
    <w:p>
      <w:pPr>
        <w:pStyle w:val="Heading2"/>
      </w:pPr>
      <w:r>
        <w:t xml:space="preserve">Phase shift identities</w:t>
      </w:r>
    </w:p>
    <w:p>
      <w:pPr>
        <w:pStyle w:val="FirstParagraph"/>
      </w:pPr>
      <w:r>
        <w:t xml:space="preserve">As seen in</w:t>
      </w:r>
      <w:r>
        <w:t xml:space="preserve"> </w:t>
      </w:r>
      <w:hyperlink r:id="rId21">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r>
          <m:t>π</m:t>
        </m:r>
        <m:r>
          <m:rPr>
            <m:sty m:val="p"/>
          </m:rPr>
          <m:t>/</m:t>
        </m:r>
        <m:r>
          <m:t>2</m:t>
        </m:r>
      </m:oMath>
      <w:r>
        <w:t xml:space="preserve"> </w:t>
      </w:r>
      <w:r>
        <w:t xml:space="preserve">in some direction.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r>
                <m:rPr>
                  <m:sty m:val="p"/>
                </m:rPr>
                <m:t>/</m:t>
              </m:r>
              <m:r>
                <m:t>2</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π</m:t>
                    </m:r>
                    <m:r>
                      <m:rPr>
                        <m:sty m:val="p"/>
                      </m:rPr>
                      <m:t>/</m:t>
                    </m:r>
                    <m:r>
                      <m:t>2</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π</m:t>
                    </m:r>
                    <m:r>
                      <m:rPr>
                        <m:sty m:val="p"/>
                      </m:rPr>
                      <m:t>/</m:t>
                    </m:r>
                    <m:r>
                      <m:t>2</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π</m:t>
                    </m:r>
                    <m:r>
                      <m:rPr>
                        <m:sty m:val="p"/>
                      </m:rPr>
                      <m:t>/</m:t>
                    </m:r>
                    <m:r>
                      <m:t>2</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π</m:t>
                    </m:r>
                    <m:r>
                      <m:rPr>
                        <m:sty m:val="p"/>
                      </m:rPr>
                      <m:t>/</m:t>
                    </m:r>
                    <m:r>
                      <m:t>2</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r>
          <m:t>π</m:t>
        </m:r>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π</m:t>
                    </m:r>
                  </m:e>
                </m:d>
                <m:r>
                  <m:rPr>
                    <m:sty m:val="p"/>
                  </m:rPr>
                  <m:t>=</m:t>
                </m:r>
                <m:r>
                  <m:rPr>
                    <m:sty m:val="p"/>
                  </m:rPr>
                  <m:t>sin</m:t>
                </m:r>
                <m:d>
                  <m:dPr>
                    <m:begChr m:val="("/>
                    <m:sepChr m:val=""/>
                    <m:endChr m:val=")"/>
                    <m:grow/>
                  </m:dPr>
                  <m:e>
                    <m:r>
                      <m:t>θ</m:t>
                    </m:r>
                    <m:r>
                      <m:rPr>
                        <m:sty m:val="p"/>
                      </m:rPr>
                      <m:t>−</m:t>
                    </m:r>
                    <m:r>
                      <m:t>π</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π</m:t>
                    </m:r>
                  </m:e>
                </m:d>
                <m:r>
                  <m:rPr>
                    <m:sty m:val="p"/>
                  </m:rPr>
                  <m:t>=</m:t>
                </m:r>
                <m:r>
                  <m:rPr>
                    <m:sty m:val="p"/>
                  </m:rPr>
                  <m:t>cos</m:t>
                </m:r>
                <m:d>
                  <m:dPr>
                    <m:begChr m:val="("/>
                    <m:sepChr m:val=""/>
                    <m:endChr m:val=")"/>
                    <m:grow/>
                  </m:dPr>
                  <m:e>
                    <m:r>
                      <m:t>θ</m:t>
                    </m:r>
                    <m:r>
                      <m:rPr>
                        <m:sty m:val="p"/>
                      </m:rPr>
                      <m:t>−</m:t>
                    </m:r>
                    <m:r>
                      <m:t>π</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r>
          <m:t>2</m:t>
        </m:r>
        <m:r>
          <m:t>π</m:t>
        </m:r>
      </m:oMath>
      <w:r>
        <w:t xml:space="preserve"> </w:t>
      </w:r>
      <w:r>
        <w:t xml:space="preserve">radians 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2</m:t>
              </m:r>
              <m:r>
                <m:t>π</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2</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π</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r>
          <m:t>2</m:t>
        </m:r>
        <m:r>
          <m:t>π</m:t>
        </m:r>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2</m:t>
              </m:r>
              <m:r>
                <m:t>k</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k</m:t>
              </m:r>
              <m:r>
                <m:t>π</m:t>
              </m:r>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π</m:t>
                  </m:r>
                  <m:r>
                    <m:rPr>
                      <m:sty m:val="p"/>
                    </m:rPr>
                    <m:t>/</m:t>
                  </m:r>
                  <m:r>
                    <m:t>3</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π</m:t>
                  </m:r>
                  <m:r>
                    <m:rPr>
                      <m:sty m:val="p"/>
                    </m:rPr>
                    <m:t>/</m:t>
                  </m:r>
                  <m:r>
                    <m:t>3</m:t>
                  </m:r>
                </m:e>
              </m:d>
              <m:r>
                <m:rPr>
                  <m:sty m:val="p"/>
                </m:rPr>
                <m:t>=</m:t>
              </m:r>
              <m:rad>
                <m:radPr>
                  <m:degHide m:val="on"/>
                </m:radPr>
                <m:deg/>
                <m:e>
                  <m:r>
                    <m:t>3</m:t>
                  </m:r>
                </m:e>
              </m:rad>
              <m:r>
                <m:rPr>
                  <m:sty m:val="p"/>
                </m:rPr>
                <m:t>/</m:t>
              </m:r>
              <m:r>
                <m:t>2</m:t>
              </m:r>
            </m:oMath>
            <w:r>
              <w:t xml:space="preserve">, you can work out the values of</w:t>
            </w:r>
            <w:r>
              <w:t xml:space="preserve"> </w:t>
            </w:r>
            <m:oMath>
              <m:r>
                <m:rPr>
                  <m:sty m:val="p"/>
                </m:rPr>
                <m:t>cos</m:t>
              </m:r>
              <m:d>
                <m:dPr>
                  <m:begChr m:val="("/>
                  <m:sepChr m:val=""/>
                  <m:endChr m:val=")"/>
                  <m:grow/>
                </m:dPr>
                <m:e>
                  <m:r>
                    <m:t>13</m:t>
                  </m:r>
                  <m:r>
                    <m:t>π</m:t>
                  </m:r>
                  <m:r>
                    <m:rPr>
                      <m:sty m:val="p"/>
                    </m:rPr>
                    <m:t>/</m:t>
                  </m:r>
                  <m:r>
                    <m:t>3</m:t>
                  </m:r>
                </m:e>
              </m:d>
            </m:oMath>
            <w:r>
              <w:t xml:space="preserve"> </w:t>
            </w:r>
            <w:r>
              <w:t xml:space="preserve">and</w:t>
            </w:r>
            <w:r>
              <w:t xml:space="preserve"> </w:t>
            </w:r>
            <m:oMath>
              <m:r>
                <m:rPr>
                  <m:sty m:val="p"/>
                </m:rPr>
                <m:t>sin</m:t>
              </m:r>
              <m:d>
                <m:dPr>
                  <m:begChr m:val="("/>
                  <m:sepChr m:val=""/>
                  <m:endChr m:val=")"/>
                  <m:grow/>
                </m:dPr>
                <m:e>
                  <m:r>
                    <m:rPr>
                      <m:sty m:val="p"/>
                    </m:rPr>
                    <m:t>−</m:t>
                  </m:r>
                  <m:r>
                    <m:t>23</m:t>
                  </m:r>
                  <m:r>
                    <m:t>π</m:t>
                  </m:r>
                  <m:r>
                    <m:rPr>
                      <m:sty m:val="p"/>
                    </m:rPr>
                    <m:t>/</m:t>
                  </m:r>
                  <m:r>
                    <m:t>3</m:t>
                  </m:r>
                </m:e>
              </m:d>
            </m:oMath>
            <w:r>
              <w:t xml:space="preserve">. Here, you can write</w:t>
            </w:r>
          </w:p>
          <w:p>
            <w:pPr>
              <w:pStyle w:val="BodyText"/>
            </w:pPr>
            <m:oMathPara>
              <m:oMathParaPr>
                <m:jc m:val="center"/>
              </m:oMathParaPr>
              <m:oMath>
                <m:f>
                  <m:fPr>
                    <m:type m:val="bar"/>
                  </m:fPr>
                  <m:num>
                    <m:r>
                      <m:t>13</m:t>
                    </m:r>
                    <m:r>
                      <m:t>π</m:t>
                    </m:r>
                  </m:num>
                  <m:den>
                    <m:r>
                      <m:t>3</m:t>
                    </m:r>
                  </m:den>
                </m:f>
                <m:r>
                  <m:rPr>
                    <m:sty m:val="p"/>
                  </m:rPr>
                  <m:t>=</m:t>
                </m:r>
                <m:f>
                  <m:fPr>
                    <m:type m:val="bar"/>
                  </m:fPr>
                  <m:num>
                    <m:r>
                      <m:t>12</m:t>
                    </m:r>
                    <m:r>
                      <m:t>π</m:t>
                    </m:r>
                  </m:num>
                  <m:den>
                    <m:r>
                      <m:t>3</m:t>
                    </m:r>
                  </m:den>
                </m:f>
                <m:r>
                  <m:rPr>
                    <m:sty m:val="p"/>
                  </m:rPr>
                  <m:t>+</m:t>
                </m:r>
                <m:f>
                  <m:fPr>
                    <m:type m:val="bar"/>
                  </m:fPr>
                  <m:num>
                    <m:r>
                      <m:t>π</m:t>
                    </m:r>
                  </m:num>
                  <m:den>
                    <m:r>
                      <m:t>3</m:t>
                    </m:r>
                  </m:den>
                </m:f>
                <m:r>
                  <m:rPr>
                    <m:sty m:val="p"/>
                  </m:rPr>
                  <m:t>=</m:t>
                </m:r>
                <m:r>
                  <m:t>4</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f>
                      <m:fPr>
                        <m:type m:val="bar"/>
                      </m:fPr>
                      <m:num>
                        <m:r>
                          <m:t>13</m:t>
                        </m:r>
                        <m:r>
                          <m:t>π</m:t>
                        </m:r>
                      </m:num>
                      <m:den>
                        <m:r>
                          <m:t>3</m:t>
                        </m:r>
                      </m:den>
                    </m:f>
                  </m:e>
                </m:d>
                <m:r>
                  <m:rPr>
                    <m:sty m:val="p"/>
                  </m:rPr>
                  <m:t>=</m:t>
                </m:r>
                <m:r>
                  <m:rPr>
                    <m:sty m:val="p"/>
                  </m:rPr>
                  <m:t>cos</m:t>
                </m:r>
                <m:d>
                  <m:dPr>
                    <m:begChr m:val="("/>
                    <m:sepChr m:val=""/>
                    <m:endChr m:val=")"/>
                    <m:grow/>
                  </m:dPr>
                  <m:e>
                    <m:r>
                      <m:t>4</m:t>
                    </m:r>
                    <m:r>
                      <m:t>π</m:t>
                    </m:r>
                    <m:r>
                      <m:rPr>
                        <m:sty m:val="p"/>
                      </m:rPr>
                      <m:t>+</m:t>
                    </m:r>
                    <m:f>
                      <m:fPr>
                        <m:type m:val="bar"/>
                      </m:fPr>
                      <m:num>
                        <m:r>
                          <m:t>π</m:t>
                        </m:r>
                      </m:num>
                      <m:den>
                        <m:r>
                          <m:t>3</m:t>
                        </m:r>
                      </m:den>
                    </m:f>
                  </m:e>
                </m:d>
                <m:r>
                  <m:rPr>
                    <m:sty m:val="p"/>
                  </m:rPr>
                  <m:t>=</m:t>
                </m:r>
                <m:r>
                  <m:rPr>
                    <m:sty m:val="p"/>
                  </m:rPr>
                  <m:t>cos</m:t>
                </m:r>
                <m:d>
                  <m:dPr>
                    <m:begChr m:val="("/>
                    <m:sepChr m:val=""/>
                    <m:endChr m:val=")"/>
                    <m:grow/>
                  </m:dPr>
                  <m:e>
                    <m:f>
                      <m:fPr>
                        <m:type m:val="bar"/>
                      </m:fPr>
                      <m:num>
                        <m:r>
                          <m:t>π</m:t>
                        </m:r>
                      </m:num>
                      <m:den>
                        <m:r>
                          <m:t>3</m:t>
                        </m:r>
                      </m:den>
                    </m:f>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f>
                  <m:fPr>
                    <m:type m:val="bar"/>
                  </m:fPr>
                  <m:num>
                    <m:r>
                      <m:t>23</m:t>
                    </m:r>
                    <m:r>
                      <m:t>π</m:t>
                    </m:r>
                  </m:num>
                  <m:den>
                    <m:r>
                      <m:t>3</m:t>
                    </m:r>
                  </m:den>
                </m:f>
                <m:r>
                  <m:rPr>
                    <m:sty m:val="p"/>
                  </m:rPr>
                  <m:t>=</m:t>
                </m:r>
                <m:r>
                  <m:rPr>
                    <m:sty m:val="p"/>
                  </m:rPr>
                  <m:t>−</m:t>
                </m:r>
                <m:f>
                  <m:fPr>
                    <m:type m:val="bar"/>
                  </m:fPr>
                  <m:num>
                    <m:r>
                      <m:t>24</m:t>
                    </m:r>
                    <m:r>
                      <m:t>π</m:t>
                    </m:r>
                  </m:num>
                  <m:den>
                    <m:r>
                      <m:t>3</m:t>
                    </m:r>
                  </m:den>
                </m:f>
                <m:r>
                  <m:rPr>
                    <m:sty m:val="p"/>
                  </m:rPr>
                  <m:t>+</m:t>
                </m:r>
                <m:f>
                  <m:fPr>
                    <m:type m:val="bar"/>
                  </m:fPr>
                  <m:num>
                    <m:r>
                      <m:t>π</m:t>
                    </m:r>
                  </m:num>
                  <m:den>
                    <m:r>
                      <m:t>3</m:t>
                    </m:r>
                  </m:den>
                </m:f>
                <m:r>
                  <m:rPr>
                    <m:sty m:val="p"/>
                  </m:rPr>
                  <m:t>=</m:t>
                </m:r>
                <m:r>
                  <m:rPr>
                    <m:sty m:val="p"/>
                  </m:rPr>
                  <m:t>−</m:t>
                </m:r>
                <m:r>
                  <m:t>8</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f>
                      <m:fPr>
                        <m:type m:val="bar"/>
                      </m:fPr>
                      <m:num>
                        <m:r>
                          <m:t>23</m:t>
                        </m:r>
                        <m:r>
                          <m:t>π</m:t>
                        </m:r>
                      </m:num>
                      <m:den>
                        <m:r>
                          <m:t>3</m:t>
                        </m:r>
                      </m:den>
                    </m:f>
                  </m:e>
                </m:d>
                <m:r>
                  <m:rPr>
                    <m:sty m:val="p"/>
                  </m:rPr>
                  <m:t>=</m:t>
                </m:r>
                <m:r>
                  <m:rPr>
                    <m:sty m:val="p"/>
                  </m:rPr>
                  <m:t>sin</m:t>
                </m:r>
                <m:d>
                  <m:dPr>
                    <m:begChr m:val="("/>
                    <m:sepChr m:val=""/>
                    <m:endChr m:val=")"/>
                    <m:grow/>
                  </m:dPr>
                  <m:e>
                    <m:r>
                      <m:rPr>
                        <m:sty m:val="p"/>
                      </m:rPr>
                      <m:t>−</m:t>
                    </m:r>
                    <m:r>
                      <m:t>8</m:t>
                    </m:r>
                    <m:r>
                      <m:t>π</m:t>
                    </m:r>
                    <m:r>
                      <m:rPr>
                        <m:sty m:val="p"/>
                      </m:rPr>
                      <m:t>+</m:t>
                    </m:r>
                    <m:f>
                      <m:fPr>
                        <m:type m:val="bar"/>
                      </m:fPr>
                      <m:num>
                        <m:r>
                          <m:t>π</m:t>
                        </m:r>
                      </m:num>
                      <m:den>
                        <m:r>
                          <m:t>3</m:t>
                        </m:r>
                      </m:den>
                    </m:f>
                  </m:e>
                </m:d>
                <m:r>
                  <m:rPr>
                    <m:sty m:val="p"/>
                  </m:rPr>
                  <m:t>=</m:t>
                </m:r>
                <m:r>
                  <m:rPr>
                    <m:sty m:val="p"/>
                  </m:rPr>
                  <m:t>sin</m:t>
                </m:r>
                <m:d>
                  <m:dPr>
                    <m:begChr m:val="("/>
                    <m:sepChr m:val=""/>
                    <m:endChr m:val=")"/>
                    <m:grow/>
                  </m:dPr>
                  <m:e>
                    <m:f>
                      <m:fPr>
                        <m:type m:val="bar"/>
                      </m:fPr>
                      <m:num>
                        <m:r>
                          <m:t>π</m:t>
                        </m:r>
                      </m:num>
                      <m:den>
                        <m:r>
                          <m:t>3</m:t>
                        </m:r>
                      </m:den>
                    </m:f>
                  </m:e>
                </m:d>
                <m:r>
                  <m:rPr>
                    <m:sty m:val="p"/>
                  </m:rPr>
                  <m:t>=</m:t>
                </m:r>
                <m:f>
                  <m:fPr>
                    <m:type m:val="bar"/>
                  </m:fPr>
                  <m:num>
                    <m:rad>
                      <m:radPr>
                        <m:degHide m:val="on"/>
                      </m:radPr>
                      <m:deg/>
                      <m:e>
                        <m:r>
                          <m:t>3</m:t>
                        </m:r>
                      </m:e>
                    </m:rad>
                  </m:num>
                  <m:den>
                    <m:r>
                      <m:t>2</m:t>
                    </m:r>
                  </m:den>
                </m:f>
                <m:r>
                  <m:rPr>
                    <m:sty m:val="p"/>
                  </m:rPr>
                  <m:t>.</m:t>
                </m:r>
              </m:oMath>
            </m:oMathPara>
          </w:p>
        </w:tc>
      </w:tr>
    </w:tbl>
    <w:bookmarkEnd w:id="59"/>
    <w:bookmarkStart w:id="60"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w:t>
            </w:r>
          </w:p>
        </w:tc>
        <w:tc>
          <w:tcPr/>
          <w:p>
            <w:pPr>
              <w:pStyle w:val="Compact"/>
              <w:jc w:val="left"/>
            </w:pPr>
            <m:oMath>
              <m:r>
                <m:t>0</m:t>
              </m:r>
            </m:oMath>
          </w:p>
        </w:tc>
        <w:tc>
          <w:tcPr/>
          <w:p>
            <w:pPr>
              <w:pStyle w:val="Compact"/>
              <w:jc w:val="left"/>
            </w:pPr>
            <m:oMath>
              <m:r>
                <m:rPr>
                  <m:sty m:val="p"/>
                </m:rPr>
                <m:t>−</m:t>
              </m:r>
              <m:r>
                <m:t>π</m:t>
              </m:r>
              <m:r>
                <m:rPr>
                  <m:sty m:val="p"/>
                </m:rPr>
                <m:t>/</m:t>
              </m:r>
              <m:r>
                <m:t>6</m:t>
              </m:r>
            </m:oMath>
          </w:p>
        </w:tc>
        <w:tc>
          <w:tcPr/>
          <w:p>
            <w:pPr>
              <w:pStyle w:val="Compact"/>
              <w:jc w:val="left"/>
            </w:pPr>
            <m:oMath>
              <m:r>
                <m:rPr>
                  <m:sty m:val="p"/>
                </m:rPr>
                <m:t>−</m:t>
              </m:r>
              <m:r>
                <m:t>π</m:t>
              </m:r>
              <m:r>
                <m:rPr>
                  <m:sty m:val="p"/>
                </m:rPr>
                <m:t>/</m:t>
              </m:r>
              <m:r>
                <m:t>4</m:t>
              </m:r>
            </m:oMath>
          </w:p>
        </w:tc>
        <w:tc>
          <w:tcPr/>
          <w:p>
            <w:pPr>
              <w:pStyle w:val="Compact"/>
              <w:jc w:val="left"/>
            </w:pPr>
            <m:oMath>
              <m:r>
                <m:rPr>
                  <m:sty m:val="p"/>
                </m:rPr>
                <m:t>−</m:t>
              </m:r>
              <m:r>
                <m:t>π</m:t>
              </m:r>
              <m:r>
                <m:rPr>
                  <m:sty m:val="p"/>
                </m:rPr>
                <m:t>/</m:t>
              </m:r>
              <m:r>
                <m:t>3</m:t>
              </m:r>
            </m:oMath>
          </w:p>
        </w:tc>
        <w:tc>
          <w:tcPr/>
          <w:p>
            <w:pPr>
              <w:pStyle w:val="Compact"/>
              <w:jc w:val="left"/>
            </w:pPr>
            <m:oMath>
              <m:r>
                <m:rPr>
                  <m:sty m:val="p"/>
                </m:rPr>
                <m:t>−</m:t>
              </m:r>
              <m:r>
                <m:t>π</m:t>
              </m:r>
              <m:r>
                <m:rPr>
                  <m:sty m:val="p"/>
                </m:rPr>
                <m:t>/</m:t>
              </m:r>
              <m:r>
                <m:t>2</m:t>
              </m:r>
            </m:oMath>
          </w:p>
        </w:tc>
        <w:tc>
          <w:tcPr/>
          <w:p>
            <w:pPr>
              <w:pStyle w:val="Compact"/>
              <w:jc w:val="left"/>
            </w:pPr>
            <m:oMath>
              <m:r>
                <m:rPr>
                  <m:sty m:val="p"/>
                </m:rPr>
                <m:t>−</m:t>
              </m:r>
              <m:r>
                <m:t>π</m:t>
              </m:r>
            </m:oMath>
          </w:p>
        </w:tc>
        <w:tc>
          <w:tcPr/>
          <w:p>
            <w:pPr>
              <w:pStyle w:val="Compact"/>
              <w:jc w:val="left"/>
            </w:pPr>
            <m:oMath>
              <m:r>
                <m:rPr>
                  <m:sty m:val="p"/>
                </m:rPr>
                <m:t>−</m:t>
              </m:r>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60"/>
    <w:bookmarkStart w:id="61"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1"/>
    <w:bookmarkStart w:id="64"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2"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2"/>
    <w:bookmarkStart w:id="63"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3"/>
    <w:bookmarkEnd w:id="64"/>
    <w:bookmarkStart w:id="65"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5"/>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Trigonometric identities (radians).</w:t>
        </w:r>
      </w:hyperlink>
    </w:p>
    <w:p>
      <w:pPr>
        <w:pStyle w:val="BodyText"/>
      </w:pPr>
      <w:hyperlink r:id="rId23">
        <w:r>
          <w:rPr>
            <w:rStyle w:val="Hyperlink"/>
          </w:rPr>
          <w:t xml:space="preserve">To see this guide using degrees as a measure of angle, please go to Guide: Trigonometric identities (degrees).</w:t>
        </w:r>
      </w:hyperlink>
    </w:p>
    <w:bookmarkStart w:id="69" w:name="version-history-and-licensing"/>
    <w:p>
      <w:pPr>
        <w:pStyle w:val="Heading2"/>
      </w:pPr>
      <w:r>
        <w:t xml:space="preserve">Version history and licensing</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(radians)</dc:title>
  <dc:creator>Shanelle Advani, Krish Chaudhary, Dzhemma Ruseva</dc:creator>
  <cp:keywords/>
  <dcterms:created xsi:type="dcterms:W3CDTF">2026-06-08T11:37:40Z</dcterms:created>
  <dcterms:modified xsi:type="dcterms:W3CDTF">2026-06-08T11:37:40Z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