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2.png" ContentType="image/png"/>
  <Override PartName="/word/media/rId51.png" ContentType="image/png"/>
  <Override PartName="/word/media/rId56.png" ContentType="image/png"/>
  <Override PartName="/word/media/rId59.png" ContentType="image/png"/>
  <Override PartName="/word/media/rId64.png" ContentType="image/png"/>
  <Override PartName="/word/media/rId72.png" ContentType="image/png"/>
  <Override PartName="/word/media/rId82.png" ContentType="image/png"/>
  <Override PartName="/word/media/rId29.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9"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9"/>
    <w:bookmarkStart w:id="45"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23" name="Picture"/>
                  <a:graphic>
                    <a:graphicData uri="http://schemas.openxmlformats.org/drawingml/2006/picture">
                      <pic:pic>
                        <pic:nvPicPr>
                          <pic:cNvPr descr="./FiguresPNG/introtoprobability-fig1-1.png" id="24" name="Picture"/>
                          <pic:cNvPicPr>
                            <a:picLocks noChangeArrowheads="1" noChangeAspect="1"/>
                          </pic:cNvPicPr>
                        </pic:nvPicPr>
                        <pic:blipFill>
                          <a:blip r:embed="rId22"/>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32"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cr m:val="double-struck"/>
                  <m:sty m:val="p"/>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cr m:val="double-struck"/>
                  <m:sty m:val="p"/>
                </m:rPr>
                <m:t>P</m:t>
              </m:r>
              <m:r>
                <m:rPr>
                  <m:sty m:val="p"/>
                </m:rPr>
                <m:t>(</m:t>
              </m:r>
              <m:r>
                <m:t>A</m:t>
              </m:r>
              <m:r>
                <m:rPr>
                  <m:sty m:val="p"/>
                </m:rPr>
                <m:t>)</m:t>
              </m:r>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cr m:val="double-struck"/>
                  <m:sty m:val="p"/>
                </m:rPr>
                <m:t>P</m:t>
              </m:r>
              <m:r>
                <m:rPr>
                  <m:sty m:val="p"/>
                </m:rPr>
                <m:t>(</m:t>
              </m:r>
              <m:sSup>
                <m:e>
                  <m:r>
                    <m:t>A</m:t>
                  </m:r>
                </m:e>
                <m:sup>
                  <m:r>
                    <m:rPr>
                      <m:sty m:val="p"/>
                    </m:rPr>
                    <m:t>′</m:t>
                  </m:r>
                </m:sup>
              </m:sSup>
              <m:r>
                <m:rPr>
                  <m:sty m:val="p"/>
                </m:rPr>
                <m:t>)</m:t>
              </m:r>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cr m:val="double-struck"/>
                    <m:sty m:val="p"/>
                  </m:rPr>
                  <m:t>P</m:t>
                </m:r>
                <m:r>
                  <m:rPr>
                    <m:sty m:val="p"/>
                  </m:rPr>
                  <m:t>(</m:t>
                </m:r>
                <m:r>
                  <m:t>A</m:t>
                </m:r>
                <m:r>
                  <m:rPr>
                    <m:sty m:val="p"/>
                  </m:rPr>
                  <m:t>)</m:t>
                </m:r>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r>
                  <m:rPr>
                    <m:sty m:val="p"/>
                  </m:rPr>
                  <m:t>(</m:t>
                </m:r>
                <m:r>
                  <m:t>x</m:t>
                </m:r>
                <m:r>
                  <m:rPr>
                    <m:sty m:val="p"/>
                  </m:rPr>
                  <m:t>)</m:t>
                </m:r>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heads</m:t>
          </m:r>
          <m:r>
            <m:rPr>
              <m:sty m:val="p"/>
            </m:rPr>
            <m:t>)</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32"/>
    <w:bookmarkStart w:id="44"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desired outcomes</m:t>
              </m:r>
            </m:num>
            <m:den>
              <m:r>
                <m:rPr>
                  <m:nor/>
                  <m:scr m:val="sans-serif"/>
                  <m:sty m:val="p"/>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r>
                  <m:rPr>
                    <m:nor/>
                    <m:scr m:val="sans-serif"/>
                    <m:sty m:val="p"/>
                  </m:rPr>
                  <m:t>roll a 6</m:t>
                </m:r>
                <m:r>
                  <m:rPr>
                    <m:sty m:val="p"/>
                  </m:rPr>
                  <m:t>)</m:t>
                </m:r>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cr m:val="double-struck"/>
                    <m:sty m:val="p"/>
                  </m:rPr>
                  <m:t>P</m:t>
                </m:r>
                <m:r>
                  <m:rPr>
                    <m:sty m:val="p"/>
                  </m:rPr>
                  <m:t>(</m:t>
                </m:r>
                <m:r>
                  <m:rPr>
                    <m:nor/>
                    <m:scr m:val="sans-serif"/>
                    <m:sty m:val="p"/>
                  </m:rPr>
                  <m:t>roll an odd number</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sSup>
                  <m:e>
                    <m:r>
                      <m:rPr>
                        <m:nor/>
                        <m:scr m:val="sans-serif"/>
                        <m:sty m:val="p"/>
                      </m:rPr>
                      <m:t>(roll a 6)</m:t>
                    </m:r>
                  </m:e>
                  <m:sup>
                    <m:r>
                      <m:rPr>
                        <m:sty m:val="p"/>
                      </m:rPr>
                      <m:t>′</m:t>
                    </m:r>
                  </m:sup>
                </m:sSup>
                <m:r>
                  <m:rPr>
                    <m:sty m:val="p"/>
                  </m:rPr>
                  <m:t>)</m:t>
                </m:r>
                <m:r>
                  <m:rPr>
                    <m:sty m:val="p"/>
                  </m:rPr>
                  <m:t>=</m:t>
                </m:r>
                <m:r>
                  <m:t>1</m:t>
                </m:r>
                <m:r>
                  <m:rPr>
                    <m:sty m:val="p"/>
                  </m:rPr>
                  <m:t>−</m:t>
                </m:r>
                <m:r>
                  <m:rPr>
                    <m:scr m:val="double-struck"/>
                    <m:sty m:val="p"/>
                  </m:rPr>
                  <m:t>P</m:t>
                </m:r>
                <m:r>
                  <m:rPr>
                    <m:sty m:val="p"/>
                  </m:rPr>
                  <m:t>(</m:t>
                </m:r>
                <m:r>
                  <m:rPr>
                    <m:nor/>
                    <m:scr m:val="sans-serif"/>
                    <m:sty m:val="p"/>
                  </m:rPr>
                  <m:t>roll a 6</m:t>
                </m:r>
                <m:r>
                  <m:rPr>
                    <m:sty m:val="p"/>
                  </m:rPr>
                  <m:t>)</m:t>
                </m:r>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times that a desired event occurs</m:t>
              </m:r>
            </m:num>
            <m:den>
              <m:r>
                <m:rPr>
                  <m:nor/>
                  <m:scr m:val="sans-serif"/>
                  <m:sty m:val="p"/>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42" name="Picture"/>
                  <a:graphic>
                    <a:graphicData uri="http://schemas.openxmlformats.org/drawingml/2006/picture">
                      <pic:pic>
                        <pic:nvPicPr>
                          <pic:cNvPr descr="./FiguresPNG/cumulativecoinflip.png" id="43" name="Picture"/>
                          <pic:cNvPicPr>
                            <a:picLocks noChangeArrowheads="1" noChangeAspect="1"/>
                          </pic:cNvPicPr>
                        </pic:nvPicPr>
                        <pic:blipFill>
                          <a:blip r:embed="rId41"/>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44"/>
    <w:bookmarkEnd w:id="45"/>
    <w:bookmarkStart w:id="67"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48">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52" name="Picture"/>
                  <a:graphic>
                    <a:graphicData uri="http://schemas.openxmlformats.org/drawingml/2006/picture">
                      <pic:pic>
                        <pic:nvPicPr>
                          <pic:cNvPr descr="./FiguresPNG/introtoprobability-fig2-2.png" id="53" name="Picture"/>
                          <pic:cNvPicPr>
                            <a:picLocks noChangeArrowheads="1" noChangeAspect="1"/>
                          </pic:cNvPicPr>
                        </pic:nvPicPr>
                        <pic:blipFill>
                          <a:blip r:embed="rId51"/>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red</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blue</m:t>
              </m:r>
              <m:r>
                <m:rPr>
                  <m:sty m:val="p"/>
                </m:rPr>
                <m:t>)</m:t>
              </m:r>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57" name="Picture"/>
                  <a:graphic>
                    <a:graphicData uri="http://schemas.openxmlformats.org/drawingml/2006/picture">
                      <pic:pic>
                        <pic:nvPicPr>
                          <pic:cNvPr descr="./FiguresPNG/introtoprobability-fig3-3.png" id="58" name="Picture"/>
                          <pic:cNvPicPr>
                            <a:picLocks noChangeArrowheads="1" noChangeAspect="1"/>
                          </pic:cNvPicPr>
                        </pic:nvPicPr>
                        <pic:blipFill>
                          <a:blip r:embed="rId56"/>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60" name="Picture"/>
                  <a:graphic>
                    <a:graphicData uri="http://schemas.openxmlformats.org/drawingml/2006/picture">
                      <pic:pic>
                        <pic:nvPicPr>
                          <pic:cNvPr descr="./FiguresPNG/introtoprobability-fig4-4.png" id="61" name="Picture"/>
                          <pic:cNvPicPr>
                            <a:picLocks noChangeArrowheads="1" noChangeAspect="1"/>
                          </pic:cNvPicPr>
                        </pic:nvPicPr>
                        <pic:blipFill>
                          <a:blip r:embed="rId59"/>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yellow</m:t>
              </m:r>
              <m:r>
                <m:rPr>
                  <m:sty m:val="p"/>
                </m:rPr>
                <m:t>)</m:t>
              </m:r>
            </m:oMath>
            <w:r>
              <w:t xml:space="preserve"> </w:t>
            </w:r>
            <w:r>
              <w:t xml:space="preserve">is</w:t>
            </w:r>
            <w:r>
              <w:t xml:space="preserve"> </w:t>
            </w:r>
            <m:oMath>
              <m:f>
                <m:fPr>
                  <m:type m:val="bar"/>
                </m:fPr>
                <m:num>
                  <m:r>
                    <m:t>1</m:t>
                  </m:r>
                </m:num>
                <m:den>
                  <m:r>
                    <m:t>10</m:t>
                  </m:r>
                </m:den>
              </m:f>
            </m:oMath>
            <w:r>
              <w:t xml:space="preserve">,</w:t>
            </w:r>
            <w:r>
              <w:t xml:space="preserve"> </w:t>
            </w:r>
            <m:oMath>
              <m:r>
                <m:rPr>
                  <m:scr m:val="double-struck"/>
                  <m:sty m:val="p"/>
                </m:rPr>
                <m:t>P</m:t>
              </m:r>
              <m:r>
                <m:rPr>
                  <m:sty m:val="p"/>
                </m:rPr>
                <m:t>(</m:t>
              </m:r>
              <m:r>
                <m:rPr>
                  <m:nor/>
                  <m:scr m:val="sans-serif"/>
                  <m:sty m:val="p"/>
                </m:rPr>
                <m:t>green</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purple</m:t>
              </m:r>
              <m:r>
                <m:rPr>
                  <m:sty m:val="p"/>
                </m:rPr>
                <m:t>)</m:t>
              </m:r>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65" name="Picture"/>
                  <a:graphic>
                    <a:graphicData uri="http://schemas.openxmlformats.org/drawingml/2006/picture">
                      <pic:pic>
                        <pic:nvPicPr>
                          <pic:cNvPr descr="./FiguresPNG/introtoprobability-fig5-5.png" id="66" name="Picture"/>
                          <pic:cNvPicPr>
                            <a:picLocks noChangeArrowheads="1" noChangeAspect="1"/>
                          </pic:cNvPicPr>
                        </pic:nvPicPr>
                        <pic:blipFill>
                          <a:blip r:embed="rId64"/>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cr m:val="double-struck"/>
                    <m:sty m:val="p"/>
                  </m:rPr>
                  <m:t>P</m:t>
                </m:r>
                <m:r>
                  <m:rPr>
                    <m:sty m:val="p"/>
                  </m:rPr>
                  <m:t>(</m:t>
                </m:r>
                <m:sSup>
                  <m:e>
                    <m:r>
                      <m:rPr>
                        <m:nor/>
                        <m:scr m:val="sans-serif"/>
                        <m:sty m:val="p"/>
                      </m:rPr>
                      <m:t>(green)</m:t>
                    </m:r>
                  </m:e>
                  <m:sup>
                    <m:r>
                      <m:rPr>
                        <m:sty m:val="p"/>
                      </m:rPr>
                      <m:t>′</m:t>
                    </m:r>
                  </m:sup>
                </m:sSup>
                <m:r>
                  <m:rPr>
                    <m:sty m:val="p"/>
                  </m:rPr>
                  <m:t>)</m:t>
                </m:r>
                <m:r>
                  <m:rPr>
                    <m:sty m:val="p"/>
                  </m:rPr>
                  <m:t>=</m:t>
                </m:r>
                <m:r>
                  <m:rPr>
                    <m:scr m:val="double-struck"/>
                    <m:sty m:val="p"/>
                  </m:rPr>
                  <m:t>P</m:t>
                </m:r>
                <m:r>
                  <m:rPr>
                    <m:sty m:val="p"/>
                  </m:rPr>
                  <m:t>(</m:t>
                </m:r>
                <m:r>
                  <m:rPr>
                    <m:nor/>
                    <m:scr m:val="sans-serif"/>
                    <m:sty m:val="p"/>
                  </m:rPr>
                  <m:t>yellow</m:t>
                </m:r>
                <m:r>
                  <m:rPr>
                    <m:sty m:val="p"/>
                  </m:rPr>
                  <m:t>)</m:t>
                </m:r>
                <m:r>
                  <m:rPr>
                    <m:sty m:val="p"/>
                  </m:rPr>
                  <m:t>+</m:t>
                </m:r>
                <m:r>
                  <m:rPr>
                    <m:scr m:val="double-struck"/>
                    <m:sty m:val="p"/>
                  </m:rPr>
                  <m:t>P</m:t>
                </m:r>
                <m:r>
                  <m:rPr>
                    <m:sty m:val="p"/>
                  </m:rPr>
                  <m:t>(</m:t>
                </m:r>
                <m:r>
                  <m:rPr>
                    <m:nor/>
                    <m:scr m:val="sans-serif"/>
                    <m:sty m:val="p"/>
                  </m:rPr>
                  <m:t>purple</m:t>
                </m:r>
                <m:r>
                  <m:rPr>
                    <m:sty m:val="p"/>
                  </m:rPr>
                  <m:t>)</m:t>
                </m:r>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cr m:val="double-struck"/>
                    <m:sty m:val="p"/>
                  </m:rPr>
                  <m:t>P</m:t>
                </m:r>
                <m:r>
                  <m:rPr>
                    <m:sty m:val="p"/>
                  </m:rPr>
                  <m:t>(</m:t>
                </m:r>
                <m:r>
                  <m:rPr>
                    <m:nor/>
                    <m:scr m:val="sans-serif"/>
                    <m:sty m:val="p"/>
                  </m:rPr>
                  <m:t>green</m:t>
                </m:r>
                <m:r>
                  <m:rPr>
                    <m:sty m:val="p"/>
                  </m:rPr>
                  <m:t>)</m:t>
                </m:r>
                <m:r>
                  <m:rPr>
                    <m:sty m:val="p"/>
                  </m:rPr>
                  <m:t>=</m:t>
                </m:r>
                <m:r>
                  <m:t>1</m:t>
                </m:r>
                <m:r>
                  <m:rPr>
                    <m:sty m:val="p"/>
                  </m:rPr>
                  <m:t>−</m:t>
                </m:r>
                <m:r>
                  <m:rPr>
                    <m:scr m:val="double-struck"/>
                    <m:sty m:val="p"/>
                  </m:rPr>
                  <m:t>P</m:t>
                </m:r>
                <m:r>
                  <m:rPr>
                    <m:sty m:val="p"/>
                  </m:rPr>
                  <m:t>(</m:t>
                </m:r>
                <m:sSup>
                  <m:e>
                    <m:r>
                      <m:rPr>
                        <m:nor/>
                        <m:scr m:val="sans-serif"/>
                        <m:sty m:val="p"/>
                      </m:rPr>
                      <m:t>(green)</m:t>
                    </m:r>
                  </m:e>
                  <m:sup>
                    <m:r>
                      <m:rPr>
                        <m:sty m:val="p"/>
                      </m:rPr>
                      <m:t>′</m:t>
                    </m:r>
                  </m:sup>
                </m:sSup>
                <m:r>
                  <m:rPr>
                    <m:sty m:val="p"/>
                  </m:rPr>
                  <m:t>)</m:t>
                </m:r>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67"/>
    <w:bookmarkStart w:id="77"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cr m:val="double-struck"/>
                  <m:sty m:val="p"/>
                </m:rPr>
                <m:t>P</m:t>
              </m:r>
              <m:r>
                <m:rPr>
                  <m:sty m:val="p"/>
                </m:rPr>
                <m:t>(</m:t>
              </m:r>
              <m:r>
                <m:t>A</m:t>
              </m:r>
              <m:r>
                <m:rPr>
                  <m:sty m:val="p"/>
                </m:rPr>
                <m:t>∩</m:t>
              </m:r>
              <m:r>
                <m:t>B</m:t>
              </m:r>
              <m:r>
                <m:rPr>
                  <m:sty m:val="p"/>
                </m:rPr>
                <m:t>)</m:t>
              </m:r>
            </m:oMath>
            <w:r>
              <w:t xml:space="preserve"> </w:t>
            </w:r>
            <w:r>
              <w:t xml:space="preserve">means</w:t>
            </w:r>
            <w:r>
              <w:t xml:space="preserve"> </w:t>
            </w:r>
            <m:oMath>
              <m:r>
                <m:rPr>
                  <m:scr m:val="double-struck"/>
                  <m:sty m:val="p"/>
                </m:rPr>
                <m:t>P</m:t>
              </m:r>
              <m:r>
                <m:rPr>
                  <m:sty m:val="p"/>
                </m:rPr>
                <m:t>(</m:t>
              </m:r>
              <m:r>
                <m:t>A</m:t>
              </m:r>
              <m:r>
                <m:rPr>
                  <m:nor/>
                  <m:scr m:val="sans-serif"/>
                  <m:sty m:val="p"/>
                </m:rPr>
                <m:t> and </m:t>
              </m:r>
              <m:r>
                <m:t>B</m:t>
              </m:r>
              <m:r>
                <m:rPr>
                  <m:sty m:val="p"/>
                </m:rPr>
                <m:t>)</m:t>
              </m:r>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73" name="Picture"/>
                  <a:graphic>
                    <a:graphicData uri="http://schemas.openxmlformats.org/drawingml/2006/picture">
                      <pic:pic>
                        <pic:nvPicPr>
                          <pic:cNvPr descr="./FiguresPNG/introtoprobability-fig6-6.png" id="74" name="Picture"/>
                          <pic:cNvPicPr>
                            <a:picLocks noChangeArrowheads="1" noChangeAspect="1"/>
                          </pic:cNvPicPr>
                        </pic:nvPicPr>
                        <pic:blipFill>
                          <a:blip r:embed="rId72"/>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and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and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and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and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77"/>
    <w:bookmarkStart w:id="90"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cr m:val="sans-serif"/>
                  <m:sty m:val="p"/>
                </m:rPr>
                <m:t>red</m:t>
              </m:r>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83" name="Picture"/>
                  <a:graphic>
                    <a:graphicData uri="http://schemas.openxmlformats.org/drawingml/2006/picture">
                      <pic:pic>
                        <pic:nvPicPr>
                          <pic:cNvPr descr="./FiguresPNG/introtoprobability-fig7-7.png" id="84" name="Picture"/>
                          <pic:cNvPicPr>
                            <a:picLocks noChangeArrowheads="1" noChangeAspect="1"/>
                          </pic:cNvPicPr>
                        </pic:nvPicPr>
                        <pic:blipFill>
                          <a:blip r:embed="rId82"/>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then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then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then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then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89">
              <w:r>
                <w:rPr>
                  <w:rStyle w:val="Hyperlink"/>
                </w:rPr>
                <w:t xml:space="preserve">Guide: Conditional probability</w:t>
              </w:r>
            </w:hyperlink>
            <w:r>
              <w:t xml:space="preserve">.</w:t>
            </w:r>
          </w:p>
          <w:p/>
        </w:tc>
      </w:tr>
    </w:tbl>
    <w:bookmarkEnd w:id="90"/>
    <w:bookmarkStart w:id="91"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cr m:val="double-struck"/>
            <m:sty m:val="p"/>
          </m:rPr>
          <m:t>P</m:t>
        </m:r>
        <m:r>
          <m:rPr>
            <m:sty m:val="p"/>
          </m:rPr>
          <m:t>(</m:t>
        </m:r>
        <m:r>
          <m:rPr>
            <m:nor/>
            <m:scr m:val="sans-serif"/>
            <m:sty m:val="p"/>
          </m:rPr>
          <m:t>heads</m:t>
        </m:r>
        <m:r>
          <m:rPr>
            <m:sty m:val="p"/>
          </m:rPr>
          <m:t>)</m:t>
        </m:r>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91"/>
    <w:bookmarkStart w:id="95" w:name="further-reading"/>
    <w:p>
      <w:pPr>
        <w:pStyle w:val="Heading1"/>
      </w:pPr>
      <w:r>
        <w:t xml:space="preserve">Further reading</w:t>
      </w:r>
    </w:p>
    <w:p>
      <w:pPr>
        <w:pStyle w:val="FirstParagraph"/>
      </w:pPr>
      <w:hyperlink r:id="rId92">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48">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89">
        <w:r>
          <w:rPr>
            <w:rStyle w:val="Hyperlink"/>
          </w:rPr>
          <w:t xml:space="preserve">Guide: Conditional probability</w:t>
        </w:r>
      </w:hyperlink>
      <w:r>
        <w:t xml:space="preserve">.</w:t>
      </w:r>
    </w:p>
    <w:bookmarkStart w:id="94"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93">
        <w:r>
          <w:rPr>
            <w:rStyle w:val="Hyperlink"/>
          </w:rPr>
          <w:t xml:space="preserve">This work is licensed under CC BY-NC-SA 4.0.</w:t>
        </w:r>
      </w:hyperlink>
    </w:p>
    <w:bookmarkEnd w:id="94"/>
    <w:bookmarkEnd w:id="9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2026-07-06T08:19:03Z</dcterms:created>
  <dcterms:modified xsi:type="dcterms:W3CDTF">2026-07-06T08:19:03Z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