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STARMAST</w:t>
      </w:r>
    </w:p>
    <w:p>
      <w:pPr>
        <w:pStyle w:val="FirstParagraph"/>
      </w:pPr>
      <w:r>
        <w:t xml:space="preserve">Welcome to STARMAST, an online bank of accessible resources in mathematics (and statistics, eventually) made by University of St Andrews students for any student of mathematics or statistics.</w:t>
      </w:r>
    </w:p>
    <w:p>
      <w:pPr>
        <w:pStyle w:val="BodyText"/>
      </w:pPr>
      <w:r>
        <w:t xml:space="preserve">As of 25 October 2024, we have</w:t>
      </w:r>
      <w:r>
        <w:t xml:space="preserve"> </w:t>
      </w:r>
      <w:r>
        <w:rPr>
          <w:b/>
          <w:bCs/>
        </w:rPr>
        <w:t xml:space="preserve">17</w:t>
      </w:r>
      <w:r>
        <w:t xml:space="preserve"> </w:t>
      </w:r>
      <w:r>
        <w:t xml:space="preserve">study guides on</w:t>
      </w:r>
      <w:r>
        <w:t xml:space="preserve"> </w:t>
      </w:r>
      <w:r>
        <w:rPr>
          <w:b/>
          <w:bCs/>
        </w:rPr>
        <w:t xml:space="preserve">15</w:t>
      </w:r>
      <w:r>
        <w:t xml:space="preserve"> </w:t>
      </w:r>
      <w:r>
        <w:t xml:space="preserve">topics, with</w:t>
      </w:r>
      <w:r>
        <w:t xml:space="preserve"> </w:t>
      </w:r>
      <w:r>
        <w:rPr>
          <w:b/>
          <w:bCs/>
        </w:rPr>
        <w:t xml:space="preserve">17</w:t>
      </w:r>
      <w:r>
        <w:t xml:space="preserve"> </w:t>
      </w:r>
      <w:r>
        <w:t xml:space="preserve">question sheets,</w:t>
      </w:r>
      <w:r>
        <w:t xml:space="preserve"> </w:t>
      </w:r>
      <w:r>
        <w:rPr>
          <w:b/>
          <w:bCs/>
        </w:rPr>
        <w:t xml:space="preserve">17</w:t>
      </w:r>
      <w:r>
        <w:t xml:space="preserve"> </w:t>
      </w:r>
      <w:r>
        <w:t xml:space="preserve">answer sheets,</w:t>
      </w:r>
      <w:r>
        <w:t xml:space="preserve"> </w:t>
      </w:r>
      <w:r>
        <w:rPr>
          <w:b/>
          <w:bCs/>
        </w:rPr>
        <w:t xml:space="preserve">2</w:t>
      </w:r>
      <w:r>
        <w:t xml:space="preserve"> </w:t>
      </w:r>
      <w:r>
        <w:t xml:space="preserve">fact sheets and</w:t>
      </w:r>
      <w:r>
        <w:t xml:space="preserve"> </w:t>
      </w:r>
      <w:r>
        <w:rPr>
          <w:b/>
          <w:bCs/>
        </w:rPr>
        <w:t xml:space="preserve">2</w:t>
      </w:r>
      <w:r>
        <w:t xml:space="preserve"> </w:t>
      </w:r>
      <w:r>
        <w:t xml:space="preserve">proof sheets. All of our resources can be found in our</w:t>
      </w:r>
      <w:r>
        <w:t xml:space="preserve"> </w:t>
      </w:r>
      <w:hyperlink r:id="rId20">
        <w:r>
          <w:rPr>
            <w:rStyle w:val="Hyperlink"/>
            <w:b/>
            <w:bCs/>
          </w:rPr>
          <w:t xml:space="preserve">full index</w:t>
        </w:r>
      </w:hyperlink>
      <w:r>
        <w:t xml:space="preserve">.</w:t>
      </w:r>
    </w:p>
    <w:bookmarkStart w:id="26" w:name="how-to-use"/>
    <w:p>
      <w:pPr>
        <w:pStyle w:val="Heading2"/>
      </w:pPr>
      <w:r>
        <w:t xml:space="preserve">How to use</w:t>
      </w:r>
    </w:p>
    <w:p>
      <w:pPr>
        <w:pStyle w:val="FirstParagraph"/>
      </w:pPr>
      <w:r>
        <w:t xml:space="preserve">Each topic has a</w:t>
      </w:r>
      <w:r>
        <w:t xml:space="preserve"> </w:t>
      </w:r>
      <w:hyperlink r:id="rId21">
        <w:r>
          <w:rPr>
            <w:rStyle w:val="Hyperlink"/>
            <w:b/>
            <w:bCs/>
          </w:rPr>
          <w:t xml:space="preserve">study guide</w:t>
        </w:r>
      </w:hyperlink>
      <w:r>
        <w:t xml:space="preserve"> </w:t>
      </w:r>
      <w:r>
        <w:t xml:space="preserve">which explains the key concepts behind the topic and contains many examples to help you understand the subject. Once you have read the guide thoroughly, there will be an opportunity for you to test your knowledge in real time using the</w:t>
      </w:r>
      <w:r>
        <w:t xml:space="preserve"> </w:t>
      </w:r>
      <w:r>
        <w:rPr>
          <w:b/>
          <w:bCs/>
        </w:rPr>
        <w:t xml:space="preserve">quick-check problems</w:t>
      </w:r>
      <w:r>
        <w:t xml:space="preserve"> </w:t>
      </w:r>
      <w:r>
        <w:t xml:space="preserve">at the end of each guide.</w:t>
      </w:r>
    </w:p>
    <w:p>
      <w:pPr>
        <w:pStyle w:val="BodyText"/>
      </w:pPr>
      <w:r>
        <w:t xml:space="preserve">Once you have read the guide and have consolidated your knowledge in the quick-check problems, you can attempt the</w:t>
      </w:r>
      <w:r>
        <w:t xml:space="preserve"> </w:t>
      </w:r>
      <w:hyperlink r:id="rId22">
        <w:r>
          <w:rPr>
            <w:rStyle w:val="Hyperlink"/>
            <w:b/>
            <w:bCs/>
          </w:rPr>
          <w:t xml:space="preserve">question sheet</w:t>
        </w:r>
      </w:hyperlink>
      <w:r>
        <w:t xml:space="preserve"> </w:t>
      </w:r>
      <w:r>
        <w:t xml:space="preserve">on that particular topic.</w:t>
      </w:r>
      <w:r>
        <w:t xml:space="preserve"> </w:t>
      </w:r>
      <w:hyperlink r:id="rId22">
        <w:r>
          <w:rPr>
            <w:rStyle w:val="Hyperlink"/>
            <w:b/>
            <w:bCs/>
          </w:rPr>
          <w:t xml:space="preserve">Answer sheets</w:t>
        </w:r>
      </w:hyperlink>
      <w:r>
        <w:t xml:space="preserve"> </w:t>
      </w:r>
      <w:r>
        <w:t xml:space="preserve">are provided for every question sheet.</w:t>
      </w:r>
    </w:p>
    <w:p>
      <w:pPr>
        <w:pStyle w:val="BodyText"/>
      </w:pPr>
      <w:r>
        <w:t xml:space="preserve">Catalogues of important results or information are collected in</w:t>
      </w:r>
      <w:r>
        <w:t xml:space="preserve"> </w:t>
      </w:r>
      <w:hyperlink r:id="rId23">
        <w:r>
          <w:rPr>
            <w:rStyle w:val="Hyperlink"/>
            <w:b/>
            <w:bCs/>
          </w:rPr>
          <w:t xml:space="preserve">fact sheets</w:t>
        </w:r>
      </w:hyperlink>
      <w:r>
        <w:t xml:space="preserve">.</w:t>
      </w:r>
      <w:r>
        <w:t xml:space="preserve"> </w:t>
      </w:r>
      <w:r>
        <w:t xml:space="preserve">You may also be curious as to</w:t>
      </w:r>
      <w:r>
        <w:t xml:space="preserve"> </w:t>
      </w:r>
      <w:r>
        <w:rPr>
          <w:i/>
          <w:iCs/>
        </w:rPr>
        <w:t xml:space="preserve">why</w:t>
      </w:r>
      <w:r>
        <w:t xml:space="preserve"> </w:t>
      </w:r>
      <w:r>
        <w:t xml:space="preserve">results are true. If you would like to know more about where the maths in the guides comes from, then there is a</w:t>
      </w:r>
      <w:r>
        <w:t xml:space="preserve"> </w:t>
      </w:r>
      <w:hyperlink r:id="rId24">
        <w:r>
          <w:rPr>
            <w:rStyle w:val="Hyperlink"/>
            <w:b/>
            <w:bCs/>
          </w:rPr>
          <w:t xml:space="preserve">proof sheet</w:t>
        </w:r>
      </w:hyperlink>
      <w:r>
        <w:t xml:space="preserve"> </w:t>
      </w:r>
      <w:r>
        <w:t xml:space="preserve">that provides more detail.</w:t>
      </w:r>
    </w:p>
    <w:p>
      <w:pPr>
        <w:pStyle w:val="BodyText"/>
      </w:pPr>
      <w:r>
        <w:t xml:space="preserve">Alongside the web version,</w:t>
      </w:r>
      <w:r>
        <w:t xml:space="preserve"> </w:t>
      </w:r>
      <w:r>
        <w:rPr>
          <w:i/>
          <w:iCs/>
        </w:rPr>
        <w:t xml:space="preserve">every</w:t>
      </w:r>
      <w:r>
        <w:t xml:space="preserve"> </w:t>
      </w:r>
      <w:r>
        <w:t xml:space="preserve">page on the on the site has both a printable pdf version and an accessible, downloadable and editable Microsoft Word document attached. You can find these versions on the right hand side of every page, underneath the document structure.</w:t>
      </w:r>
    </w:p>
    <w:p>
      <w:pPr>
        <w:pStyle w:val="BodyText"/>
      </w:pPr>
      <w:r>
        <w:t xml:space="preserve">Some links are placeholders for guides left to be written. For a list of those guides whose existence is mentioned in current materials but do not currently exist, please see</w:t>
      </w:r>
      <w:r>
        <w:t xml:space="preserve"> </w:t>
      </w:r>
      <w:hyperlink r:id="rId25">
        <w:r>
          <w:rPr>
            <w:rStyle w:val="Hyperlink"/>
          </w:rPr>
          <w:t xml:space="preserve">Tom’s to-do list</w:t>
        </w:r>
      </w:hyperlink>
      <w:r>
        <w:t xml:space="preserve">.</w:t>
      </w:r>
    </w:p>
    <w:bookmarkEnd w:id="26"/>
    <w:bookmarkStart w:id="29" w:name="how-to-contribute"/>
    <w:p>
      <w:pPr>
        <w:pStyle w:val="Heading2"/>
      </w:pPr>
      <w:r>
        <w:t xml:space="preserve">How to contribute</w:t>
      </w:r>
    </w:p>
    <w:p>
      <w:pPr>
        <w:pStyle w:val="FirstParagraph"/>
      </w:pPr>
      <w:r>
        <w:t xml:space="preserve">Here at STARMAST, we welcome</w:t>
      </w:r>
      <w:r>
        <w:t xml:space="preserve"> </w:t>
      </w:r>
      <w:r>
        <w:rPr>
          <w:b/>
          <w:bCs/>
        </w:rPr>
        <w:t xml:space="preserve">any</w:t>
      </w:r>
      <w:r>
        <w:t xml:space="preserve"> </w:t>
      </w:r>
      <w:r>
        <w:t xml:space="preserve">contributions from you, the user. Whether it is pointing out a typo in the middle of a guide, suggestions for future guides on certain topics, or even writing guides yourself, we want to hear from you.</w:t>
      </w:r>
    </w:p>
    <w:p>
      <w:pPr>
        <w:pStyle w:val="BodyText"/>
      </w:pPr>
      <w:r>
        <w:t xml:space="preserve">If you have a github account, then you can leave comments on individual pages by using the inbuilt</w:t>
      </w:r>
      <w:r>
        <w:t xml:space="preserve"> </w:t>
      </w:r>
      <w:r>
        <w:rPr>
          <w:rStyle w:val="VerbatimChar"/>
        </w:rPr>
        <w:t xml:space="preserve">giscus</w:t>
      </w:r>
      <w:r>
        <w:t xml:space="preserve"> </w:t>
      </w:r>
      <w:r>
        <w:t xml:space="preserve">package. This is ideal for leaving feedback on individual guides. All comments are public.</w:t>
      </w:r>
    </w:p>
    <w:p>
      <w:pPr>
        <w:pStyle w:val="BodyText"/>
      </w:pPr>
      <w:r>
        <w:t xml:space="preserve">If you do not have a github account, please feel free to email</w:t>
      </w:r>
      <w:r>
        <w:t xml:space="preserve"> </w:t>
      </w:r>
      <w:r>
        <w:rPr>
          <w:b/>
          <w:bCs/>
        </w:rPr>
        <w:t xml:space="preserve">tdhc (at) st-andrews (dot) ac (dot) uk</w:t>
      </w:r>
      <w:r>
        <w:t xml:space="preserve"> </w:t>
      </w:r>
      <w:r>
        <w:t xml:space="preserve">with</w:t>
      </w:r>
      <w:r>
        <w:t xml:space="preserve"> </w:t>
      </w:r>
      <w:r>
        <w:rPr>
          <w:i/>
          <w:iCs/>
        </w:rPr>
        <w:t xml:space="preserve">any</w:t>
      </w:r>
      <w:r>
        <w:t xml:space="preserve"> </w:t>
      </w:r>
      <w:r>
        <w:t xml:space="preserve">issues.</w:t>
      </w:r>
    </w:p>
    <w:p>
      <w:pPr>
        <w:pStyle w:val="BodyText"/>
      </w:pPr>
      <w:r>
        <w:t xml:space="preserve">In particular, if you would like to contribute, please email tdhc (at the address above), and see the</w:t>
      </w:r>
      <w:r>
        <w:t xml:space="preserve"> </w:t>
      </w:r>
      <w:hyperlink r:id="rId25">
        <w:r>
          <w:rPr>
            <w:rStyle w:val="Hyperlink"/>
          </w:rPr>
          <w:t xml:space="preserve">list of wanted topics</w:t>
        </w:r>
      </w:hyperlink>
      <w:r>
        <w:t xml:space="preserve">, the</w:t>
      </w:r>
      <w:r>
        <w:t xml:space="preserve"> </w:t>
      </w:r>
      <w:hyperlink r:id="rId27">
        <w:r>
          <w:rPr>
            <w:rStyle w:val="Hyperlink"/>
          </w:rPr>
          <w:t xml:space="preserve">style guide</w:t>
        </w:r>
      </w:hyperlink>
      <w:r>
        <w:t xml:space="preserve">, and the</w:t>
      </w:r>
      <w:r>
        <w:t xml:space="preserve"> </w:t>
      </w:r>
      <w:hyperlink r:id="rId28">
        <w:r>
          <w:rPr>
            <w:rStyle w:val="Hyperlink"/>
          </w:rPr>
          <w:t xml:space="preserve">readme file on the github repository</w:t>
        </w:r>
      </w:hyperlink>
      <w:r>
        <w:t xml:space="preserve">.</w:t>
      </w:r>
    </w:p>
    <w:bookmarkEnd w:id="29"/>
    <w:bookmarkStart w:id="31" w:name="cookies"/>
    <w:p>
      <w:pPr>
        <w:pStyle w:val="Heading2"/>
      </w:pPr>
      <w:r>
        <w:t xml:space="preserve">Cookies</w:t>
      </w:r>
    </w:p>
    <w:p>
      <w:pPr>
        <w:pStyle w:val="FirstParagraph"/>
      </w:pPr>
      <w:r>
        <w:t xml:space="preserve">This website uses Google Analytics to measure site traffic. This (unfortunately) requires the use of cookies, and</w:t>
      </w:r>
      <w:r>
        <w:t xml:space="preserve"> </w:t>
      </w:r>
      <w:hyperlink r:id="rId30">
        <w:r>
          <w:rPr>
            <w:rStyle w:val="Hyperlink"/>
          </w:rPr>
          <w:t xml:space="preserve">our cookie policy can be found by clicking this link</w:t>
        </w:r>
      </w:hyperlink>
      <w:r>
        <w:t xml:space="preserve">.</w:t>
      </w:r>
    </w:p>
    <w:bookmarkEnd w:id="31"/>
    <w:bookmarkStart w:id="43" w:name="about-us"/>
    <w:p>
      <w:pPr>
        <w:pStyle w:val="Heading2"/>
      </w:pPr>
      <w:r>
        <w:t xml:space="preserve">About us</w:t>
      </w:r>
    </w:p>
    <w:bookmarkStart w:id="33" w:name="editor-in-chief"/>
    <w:p>
      <w:pPr>
        <w:pStyle w:val="Heading3"/>
      </w:pPr>
      <w:r>
        <w:t xml:space="preserve">Editor-in-chief</w:t>
      </w:r>
    </w:p>
    <w:p>
      <w:pPr>
        <w:pStyle w:val="FirstParagraph"/>
      </w:pPr>
      <w:hyperlink r:id="rId32">
        <w:r>
          <w:rPr>
            <w:rStyle w:val="Hyperlink"/>
          </w:rPr>
          <w:t xml:space="preserve">Dr Tom Coleman</w:t>
        </w:r>
      </w:hyperlink>
      <w:r>
        <w:t xml:space="preserve"> </w:t>
      </w:r>
      <w:r>
        <w:t xml:space="preserve">(known on site as tdhc) is a Lecturer (Education Focused) in the School of Mathematics and Statistics at the University of St Andrews.</w:t>
      </w:r>
    </w:p>
    <w:p>
      <w:pPr>
        <w:pStyle w:val="BodyText"/>
      </w:pPr>
      <w:r>
        <w:t xml:space="preserve">Tom is an avid cricket, coffee and cryptic crossword fan, and enjoys rock music as loud as is tolerable. His favourite Pokemon is Lanturn.</w:t>
      </w:r>
    </w:p>
    <w:bookmarkEnd w:id="33"/>
    <w:bookmarkStart w:id="37" w:name="contributors"/>
    <w:p>
      <w:pPr>
        <w:pStyle w:val="Heading3"/>
      </w:pPr>
      <w:r>
        <w:t xml:space="preserve">Contributors</w:t>
      </w:r>
    </w:p>
    <w:p>
      <w:pPr>
        <w:pStyle w:val="FirstParagraph"/>
      </w:pPr>
      <w:r>
        <w:t xml:space="preserve">This project would not be possible without student contributors from the University of St Andrews. Each person in the list below (in reverse chronological order) has contributed a great deal of their time and effort to creating resources for this website.</w:t>
      </w:r>
    </w:p>
    <w:bookmarkStart w:id="35" w:name="vip-202425"/>
    <w:p>
      <w:pPr>
        <w:pStyle w:val="Heading4"/>
      </w:pPr>
      <w:r>
        <w:t xml:space="preserve">VIP 2024/25</w:t>
      </w:r>
    </w:p>
    <w:p>
      <w:pPr>
        <w:pStyle w:val="FirstParagraph"/>
      </w:pPr>
      <w:r>
        <w:t xml:space="preserve">Semester 1 team: Mohit Agarwal, Ideja Bajra, Ollie Brooke, Sophie Chowgule, Charlotte McCarthy, Ellie Trace, Max Volmar.</w:t>
      </w:r>
    </w:p>
    <w:p>
      <w:pPr>
        <w:pStyle w:val="BodyText"/>
      </w:pPr>
      <w:hyperlink r:id="rId34">
        <w:r>
          <w:rPr>
            <w:rStyle w:val="Hyperlink"/>
          </w:rPr>
          <w:t xml:space="preserve">Link to VIP information page</w:t>
        </w:r>
      </w:hyperlink>
    </w:p>
    <w:bookmarkEnd w:id="35"/>
    <w:bookmarkStart w:id="36" w:name="step-summer-2023"/>
    <w:p>
      <w:pPr>
        <w:pStyle w:val="Heading4"/>
      </w:pPr>
      <w:r>
        <w:t xml:space="preserve">STEP summer 2023</w:t>
      </w:r>
    </w:p>
    <w:p>
      <w:pPr>
        <w:pStyle w:val="FirstParagraph"/>
      </w:pPr>
      <w:r>
        <w:t xml:space="preserve">Graduate coach: Kate Mowbray</w:t>
      </w:r>
    </w:p>
    <w:p>
      <w:pPr>
        <w:pStyle w:val="BodyText"/>
      </w:pPr>
      <w:r>
        <w:t xml:space="preserve">Team 1: Ritwik Anand, Zheng Chen, Zoë Gemmell, Renee Knapp, Isabella Lewis, Colin Murray, Kin Wang Pang, Akshat Srivanasta.</w:t>
      </w:r>
    </w:p>
    <w:p>
      <w:pPr>
        <w:pStyle w:val="BodyText"/>
      </w:pPr>
      <w:r>
        <w:t xml:space="preserve">Team 2: Shanelle Advani, Ciara Cormican, Krish Chaudhary, Ellie Gurini, Ifan Howells-baines, Dzhemma Ruseva, Mark Toner.</w:t>
      </w:r>
    </w:p>
    <w:bookmarkEnd w:id="36"/>
    <w:bookmarkEnd w:id="37"/>
    <w:bookmarkStart w:id="42" w:name="partners"/>
    <w:p>
      <w:pPr>
        <w:pStyle w:val="Heading3"/>
      </w:pPr>
      <w:r>
        <w:t xml:space="preserve">Partners</w:t>
      </w:r>
    </w:p>
    <w:p>
      <w:pPr>
        <w:pStyle w:val="FirstParagraph"/>
      </w:pPr>
      <w:r>
        <w:t xml:space="preserve">We are delighted to have our interactive figures powered by</w:t>
      </w:r>
      <w:r>
        <w:t xml:space="preserve"> </w:t>
      </w:r>
      <w:hyperlink r:id="rId38">
        <w:r>
          <w:rPr>
            <w:rStyle w:val="Hyperlink"/>
          </w:rPr>
          <w:t xml:space="preserve">Desmos Studios PBC.</w:t>
        </w:r>
      </w:hyperlink>
      <w:r>
        <w:t xml:space="preserve">.</w:t>
      </w:r>
    </w:p>
    <w:p>
      <w:pPr>
        <w:pStyle w:val="BodyText"/>
      </w:pPr>
      <w:r>
        <w:drawing>
          <wp:inline>
            <wp:extent cx="3146047" cy="1087048"/>
            <wp:effectExtent b="0" l="0" r="0" t="0"/>
            <wp:docPr descr="" title="" id="40" name="Picture"/>
            <a:graphic>
              <a:graphicData uri="http://schemas.openxmlformats.org/drawingml/2006/picture">
                <pic:pic>
                  <pic:nvPicPr>
                    <pic:cNvPr descr="desmos-centre.png" id="41" name="Picture"/>
                    <pic:cNvPicPr>
                      <a:picLocks noChangeArrowheads="1" noChangeAspect="1"/>
                    </pic:cNvPicPr>
                  </pic:nvPicPr>
                  <pic:blipFill>
                    <a:blip r:embed="rId39"/>
                    <a:stretch>
                      <a:fillRect/>
                    </a:stretch>
                  </pic:blipFill>
                  <pic:spPr bwMode="auto">
                    <a:xfrm>
                      <a:off x="0" y="0"/>
                      <a:ext cx="3146047" cy="1087048"/>
                    </a:xfrm>
                    <a:prstGeom prst="rect">
                      <a:avLst/>
                    </a:prstGeom>
                    <a:noFill/>
                    <a:ln w="9525">
                      <a:noFill/>
                      <a:headEnd/>
                      <a:tailEnd/>
                    </a:ln>
                  </pic:spPr>
                </pic:pic>
              </a:graphicData>
            </a:graphic>
          </wp:inline>
        </w:drawing>
      </w:r>
    </w:p>
    <w:bookmarkEnd w:id="42"/>
    <w:bookmarkEnd w:id="4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8" Target="https://www.desmos.com/"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_rels/footnotes.xml.rels><?xml version="1.0" encoding="UTF-8"?><Relationships xmlns="http://schemas.openxmlformats.org/package/2006/relationships"><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8" Target="https://www.desmos.com/"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STARMAST</dc:title>
  <dc:creator/>
  <cp:keywords/>
  <dcterms:created xsi:type="dcterms:W3CDTF">2025-01-24T14:50:01Z</dcterms:created>
  <dcterms:modified xsi:type="dcterms:W3CDTF">2025-01-24T14:50:01Z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