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Expected</w:t>
      </w:r>
      <w:r>
        <w:t xml:space="preserve"> </w:t>
      </w:r>
      <w:r>
        <w:t xml:space="preserve">value,</w:t>
      </w:r>
      <w:r>
        <w:t xml:space="preserve"> </w:t>
      </w:r>
      <w:r>
        <w:t xml:space="preserve">variance,</w:t>
      </w:r>
      <w:r>
        <w:t xml:space="preserve"> </w:t>
      </w:r>
      <w:r>
        <w:t xml:space="preserve">standard</w:t>
      </w:r>
      <w:r>
        <w:t xml:space="preserve"> </w:t>
      </w:r>
      <w:r>
        <w:t xml:space="preserve">deviation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expected</w:t>
      </w:r>
      <w:r>
        <w:t xml:space="preserve"> </w:t>
      </w:r>
      <w:r>
        <w:t xml:space="preserve">value,</w:t>
      </w:r>
      <w:r>
        <w:t xml:space="preserve"> </w:t>
      </w:r>
      <w:r>
        <w:t xml:space="preserve">variance,</w:t>
      </w:r>
      <w:r>
        <w:t xml:space="preserve"> </w:t>
      </w:r>
      <w:r>
        <w:t xml:space="preserve">and</w:t>
      </w:r>
      <w:r>
        <w:t xml:space="preserve"> </w:t>
      </w:r>
      <w:r>
        <w:t xml:space="preserve">standard</w:t>
      </w:r>
      <w:r>
        <w:t xml:space="preserve"> </w:t>
      </w:r>
      <w:r>
        <w:t xml:space="preserve">deviation.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PMFs, PDFs, and CDFs.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6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following valid random variables with associated probability mass function, work out the expected value and variance.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Here,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2.8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double-struck"/>
          </m:rP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0.76</m:t>
        </m:r>
      </m:oMath>
      <w:r>
        <w:t xml:space="preserve">.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Here,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2.4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double-struck"/>
          </m:rP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2.04</m:t>
        </m:r>
      </m:oMath>
      <w:r>
        <w:t xml:space="preserve">.</w:t>
      </w:r>
    </w:p>
    <w:bookmarkEnd w:id="22"/>
    <w:bookmarkStart w:id="24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This is a Bernoulli trial, with probability of success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0.7</m:t>
        </m:r>
      </m:oMath>
      <w:r>
        <w:t xml:space="preserve">. From Example 2 of</w:t>
      </w:r>
      <w:r>
        <w:t xml:space="preserve"> </w:t>
      </w:r>
      <w:hyperlink r:id="rId23">
        <w:r>
          <w:rPr>
            <w:rStyle w:val="Hyperlink"/>
          </w:rPr>
          <w:t xml:space="preserve">Guide: Expected value, variance, standard deviation</w:t>
        </w:r>
      </w:hyperlink>
      <w:r>
        <w:t xml:space="preserve">, you can say that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p</m:t>
        </m:r>
        <m:r>
          <m:rPr>
            <m:sty m:val="p"/>
          </m:rPr>
          <m:t>=</m:t>
        </m:r>
        <m:r>
          <m:t>0.3</m:t>
        </m:r>
      </m:oMath>
      <w:r>
        <w:t xml:space="preserve">. The variance can be worked out to be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0.3</m:t>
          </m:r>
          <m:r>
            <m:rPr>
              <m:sty m:val="p"/>
            </m:rPr>
            <m:t>−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0.3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0.21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0.7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</m:e>
          </m:d>
          <m:r>
            <m:rPr>
              <m:sty m:val="p"/>
            </m:rPr>
            <m:t>.</m:t>
          </m:r>
        </m:oMath>
      </m:oMathPara>
    </w:p>
    <w:bookmarkEnd w:id="24"/>
    <w:bookmarkStart w:id="25" w:name="section-3"/>
    <w:p>
      <w:pPr>
        <w:pStyle w:val="Heading4"/>
      </w:pPr>
      <w:r>
        <w:t xml:space="preserve">1.4.</w:t>
      </w:r>
    </w:p>
    <w:p>
      <w:pPr>
        <w:pStyle w:val="FirstParagraph"/>
      </w:pPr>
      <w:r>
        <w:t xml:space="preserve">Here,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double-struck"/>
          </m:rP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25"/>
    <w:bookmarkEnd w:id="26"/>
    <w:bookmarkStart w:id="29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following valid random variables with associated probability density function, work out the expected value andvariance.</w:t>
      </w:r>
    </w:p>
    <w:bookmarkStart w:id="27" w:name="section-4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This is the continuous uniform distribution with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</m:t>
        </m:r>
      </m:oMath>
      <w:r>
        <w:t xml:space="preserve">. From Example 2 of</w:t>
      </w:r>
      <w:r>
        <w:t xml:space="preserve"> </w:t>
      </w:r>
      <w:hyperlink r:id="rId23">
        <w:r>
          <w:rPr>
            <w:rStyle w:val="Hyperlink"/>
          </w:rPr>
          <w:t xml:space="preserve">Guide: Expected value, variance, standard deviation</w:t>
        </w:r>
      </w:hyperlink>
      <w:r>
        <w:t xml:space="preserve">, you can say that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rPr>
            <m:sty m:val="p"/>
          </m:rPr>
          <m:t>/</m:t>
        </m:r>
        <m:r>
          <m:t>2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/</m:t>
        </m:r>
        <m:r>
          <m:t>2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12</m:t>
              </m:r>
            </m:den>
          </m:f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12</m:t>
              </m:r>
            </m:den>
          </m:f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12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3</m:t>
              </m:r>
            </m:den>
          </m:f>
          <m:r>
            <m:rPr>
              <m:sty m:val="p"/>
            </m:rPr>
            <m:t>.</m:t>
          </m:r>
        </m:oMath>
      </m:oMathPara>
    </w:p>
    <w:bookmarkEnd w:id="27"/>
    <w:bookmarkStart w:id="28" w:name="section-5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Here,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double-struck"/>
          </m:rP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bookmarkEnd w:id="28"/>
    <w:bookmarkEnd w:id="29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You know that the expected value and variance of rolling one fair die are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double-struck"/>
          </m:rP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35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Because the roll of each die is an independent event, the random variable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of rolling seven dice is the same as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X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+</m:t>
          </m:r>
          <m:r>
            <m:t>X</m:t>
          </m:r>
        </m:oMath>
      </m:oMathPara>
    </w:p>
    <w:p>
      <w:pPr>
        <w:pStyle w:val="FirstParagraph"/>
      </w:pPr>
      <w:r>
        <w:t xml:space="preserve">which is seven lots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You can use the properties of expected values and variance to get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  <m:scr m:val="double-struck"/>
                  </m:rPr>
                  <m:t>E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  <m:scr m:val="double-struck"/>
                  </m:rPr>
                  <m:t>E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7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49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=</m:t>
                </m:r>
                <m:r>
                  <m:t>24.5</m:t>
                </m:r>
              </m:e>
            </m:mr>
          </m:m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  <m:scr m:val="double-struck"/>
                  </m:rP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  <m:scr m:val="double-struck"/>
                  </m:rP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35</m:t>
                    </m:r>
                  </m:num>
                  <m:den>
                    <m:r>
                      <m:t>12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245</m:t>
                    </m:r>
                  </m:num>
                  <m:den>
                    <m:r>
                      <m:t>12</m:t>
                    </m:r>
                  </m:den>
                </m:f>
              </m:e>
            </m:mr>
          </m:m>
        </m:oMath>
      </m:oMathPara>
    </w:p>
    <w:bookmarkEnd w:id="30"/>
    <w:bookmarkStart w:id="31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When doing this question, you need to find the two integrals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λ</m:t>
              </m:r>
            </m:e>
          </m:nary>
          <m:r>
            <m:t>x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λ</m:t>
              </m:r>
              <m:r>
                <m:t>x</m:t>
              </m:r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t> </m:t>
          </m:r>
          <m:r>
            <m:rPr>
              <m:nor/>
              <m:sty m:val="p"/>
              <m:scr m:val="sans-serif"/>
            </m:rPr>
            <m:t> and </m:t>
          </m:r>
          <m:r>
            <m:t> </m:t>
          </m:r>
          <m:r>
            <m:rPr>
              <m:sty m:val="p"/>
              <m:scr m:val="double-struck"/>
            </m:rP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λ</m:t>
              </m:r>
            </m:e>
          </m:nary>
          <m:sSup>
            <m:e>
              <m:r>
                <m:t>x</m:t>
              </m:r>
            </m:e>
            <m:sup>
              <m:r>
                <m:t>2</m:t>
              </m:r>
            </m:sup>
          </m:sSup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λ</m:t>
              </m:r>
              <m:r>
                <m:t>x</m:t>
              </m:r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You will need to use integration by parts; you should always differentiate the power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to reduce the size of the power. Use the given result to evaluate the integral when</w:t>
      </w:r>
      <w:r>
        <w:t xml:space="preserve"> </w:t>
      </w:r>
      <m:oMath>
        <m:r>
          <m:t>x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; the antiderivative should always be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in this case.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1"/>
    <w:bookmarkStart w:id="3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08/25 by tdhc.</w:t>
      </w:r>
    </w:p>
    <w:p>
      <w:pPr>
        <w:pStyle w:val="BodyText"/>
      </w:pPr>
      <w:hyperlink r:id="rId32">
        <w:r>
          <w:rPr>
            <w:rStyle w:val="Hyperlink"/>
          </w:rPr>
          <w:t xml:space="preserve">This work is licensed under CC BY-NC-SA 4.0.</w:t>
        </w:r>
      </w:hyperlink>
    </w:p>
    <w:bookmarkEnd w:id="3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expectedvariance.qmd" TargetMode="External" /><Relationship Type="http://schemas.openxmlformats.org/officeDocument/2006/relationships/hyperlink" Id="rId23" Target="../studyguides/expectedvariance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expectedvariance.qmd" TargetMode="External" /><Relationship Type="http://schemas.openxmlformats.org/officeDocument/2006/relationships/hyperlink" Id="rId23" Target="../studyguides/expectedvariance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Expected value, variance, standard deviation</dc:title>
  <dc:creator>Tom Coleman</dc:creator>
  <cp:keywords/>
  <dcterms:created xsi:type="dcterms:W3CDTF">2025-08-22T13:56:12Z</dcterms:created>
  <dcterms:modified xsi:type="dcterms:W3CDTF">2025-08-22T13:56:12Z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expected value, variance, and standard deviation.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