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Integration by substitution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e>
              </m:d>
            </m:e>
            <m:sup>
              <m:r>
                <m:t>n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e>
                  </m:d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num>
            <m:den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den>
          </m:f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6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</m:num>
          <m:den>
            <m:r>
              <m:t>9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sty m:val="p"/>
          </m:rPr>
          <m:t>−</m:t>
        </m:r>
        <m:r>
          <m:t>5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ln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sSup>
          <m:e>
            <m:r>
              <m:rPr>
                <m:sty m:val="p"/>
              </m:rP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 </m:t>
        </m:r>
      </m:oMath>
      <w:r>
        <w:t xml:space="preserve">.</w:t>
      </w:r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Integration by substitution</dc:title>
  <dc:creator>Donald Campbell</dc:creator>
  <cp:keywords/>
  <dcterms:created xsi:type="dcterms:W3CDTF">2025-09-10T08:57:07Z</dcterms:created>
  <dcterms:modified xsi:type="dcterms:W3CDTF">2025-09-10T08:57:07Z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