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p>
      <w:pPr>
        <w:pStyle w:val="FirstParagraph"/>
      </w:pPr>
      <w:r>
        <w:t xml:space="preserve">To integrate the expressions, use the power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sSup>
          <m:e>
            <m:r>
              <m:t>x</m:t>
            </m:r>
          </m:e>
          <m:sup>
            <m:r>
              <m:t>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135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14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30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19</m:t>
            </m:r>
          </m:den>
        </m:f>
        <m:sSup>
          <m:e>
            <m:r>
              <m:t>x</m:t>
            </m:r>
          </m:e>
          <m:sup>
            <m:r>
              <m:t>19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96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24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2025-05-01T14:47:17Z</dcterms:created>
  <dcterms:modified xsi:type="dcterms:W3CDTF">2025-05-01T14:47:17Z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