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Laws of indices</w:t>
      </w:r>
    </w:p>
    <w:p>
      <w:pPr>
        <w:pStyle w:val="Author"/>
      </w:pPr>
      <w:r>
        <w:t xml:space="preserve">Isabella Lewis, Akshat 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using laws of indices.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Laws of indices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81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48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2176782336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r>
          <m:t>729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7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1.16.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1.17.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12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32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  <m:sup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48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16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625</m:t>
            </m:r>
          </m:num>
          <m:den>
            <m:r>
              <m:t>65536</m:t>
            </m:r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36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16384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28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18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8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243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343</m:t>
        </m:r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pPr>
        <w:pStyle w:val="BodyText"/>
      </w:pPr>
      <w:r>
        <w:t xml:space="preserve">2.9.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11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y</m:t>
                    </m:r>
                  </m:den>
                </m:f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2.12.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pStyle w:val="BodyText"/>
      </w:pPr>
      <w:r>
        <w:t xml:space="preserve">2.13.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12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1728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108</m:t>
            </m:r>
            <m:r>
              <m:t>a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  <m:sSup>
              <m:e>
                <m:r>
                  <m:t>t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  <m:r>
                      <m:t>e</m:t>
                    </m:r>
                  </m:num>
                  <m:den>
                    <m:r>
                      <m:t>a</m:t>
                    </m:r>
                    <m:r>
                      <m:t>d</m:t>
                    </m:r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pStyle w:val="BodyText"/>
      </w:pPr>
      <w:r>
        <w:t xml:space="preserve">2.17.</w:t>
      </w:r>
      <w:r>
        <w:t xml:space="preserve"> </w:t>
      </w:r>
      <m:oMath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rad>
      </m:oMath>
    </w:p>
    <w:p>
      <w:pPr>
        <w:pStyle w:val="BodyText"/>
      </w:pPr>
      <w:r>
        <w:t xml:space="preserve">2.18.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</m:num>
                      <m:den>
                        <m:r>
                          <m:t>c</m:t>
                        </m:r>
                      </m:den>
                    </m:f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d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Laws of indices</dc:title>
  <dc:creator>Isabella Lewis, Akshat Srivastava</dc:creator>
  <cp:keywords/>
  <dcterms:created xsi:type="dcterms:W3CDTF">2025-05-01T13:35:25Z</dcterms:created>
  <dcterms:modified xsi:type="dcterms:W3CDTF">2025-05-01T13:35:25Z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using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