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Rationalizing the denominator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28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11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6</m:t>
        </m:r>
        <m:rad>
          <m:radPr>
            <m:degHide m:val="on"/>
          </m:radPr>
          <m:deg/>
          <m:e>
            <m:r>
              <m:t>5</m:t>
            </m:r>
          </m:e>
        </m:ra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6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18</m:t>
            </m:r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To prove this equation, rationalize the denominator of the left hand side of the equation.</w:t>
      </w:r>
    </w:p>
    <w:p>
      <w:pPr>
        <w:pStyle w:val="BodyText"/>
      </w:pPr>
      <w:r>
        <w:t xml:space="preserve">Since the denominator contains two square roots you can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to rationalize the denominator.</w:t>
      </w:r>
    </w:p>
    <w:p>
      <w:pPr>
        <w:pStyle w:val="BodyText"/>
      </w:pPr>
      <w:r>
        <w:t xml:space="preserve">If you multiply the numerator and denominator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Simplifying further gives you the final answer and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If you instead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Further 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To get a positive denominator, multiplying both the numerator and the denominator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gives you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Maximilian Volmar.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Rationalizing the denominator</dc:title>
  <dc:creator>Maximilian Volmar</dc:creator>
  <cp:keywords/>
  <dcterms:created xsi:type="dcterms:W3CDTF">2025-02-13T15:24:32Z</dcterms:created>
  <dcterms:modified xsi:type="dcterms:W3CDTF">2025-02-13T15:24:32Z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