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using</w:t>
      </w:r>
      <w:r>
        <w:t xml:space="preserve"> </w:t>
      </w:r>
      <w:r>
        <w:t xml:space="preserve">radians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Trigonometric identities (radians)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70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r>
          <m:t>30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  <m:r>
              <m:rPr>
                <m:sty m:val="p"/>
              </m:rPr>
              <m:t>+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180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120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⋅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 Here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, 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0.766</m:t>
        </m:r>
      </m:oMath>
      <w:r>
        <w:t xml:space="preserve"> </w:t>
      </w:r>
      <w:r>
        <w:t xml:space="preserve">to three decimal places.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trigonometricidentities-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icidentities-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Trigonometric identities (radians)</dc:title>
  <dc:creator>Dzhemma Ruseva</dc:creator>
  <cp:keywords/>
  <dcterms:created xsi:type="dcterms:W3CDTF">2025-03-12T12:53:45Z</dcterms:created>
  <dcterms:modified xsi:type="dcterms:W3CDTF">2025-03-12T12:53:45Z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using radians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