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Factsheet:</w:t>
      </w:r>
      <w:r>
        <w:t xml:space="preserve"> </w:t>
      </w:r>
      <w:r>
        <w:t xml:space="preserve">Gamma</w:t>
      </w:r>
      <w:r>
        <w:t xml:space="preserve"> </w:t>
      </w:r>
      <w:r>
        <w:t xml:space="preserve">distribution</w:t>
      </w:r>
    </w:p>
    <w:p>
      <w:pPr>
        <w:pStyle w:val="Author"/>
      </w:pPr>
      <w:r>
        <w:t xml:space="preserve">Michelle</w:t>
      </w:r>
      <w:r>
        <w:t xml:space="preserve"> </w:t>
      </w:r>
      <w:r>
        <w:t xml:space="preserve">Arnetta</w:t>
      </w:r>
      <w:r>
        <w:t xml:space="preserve"> </w:t>
      </w:r>
      <w:r>
        <w:t xml:space="preserve">and</w:t>
      </w:r>
      <w:r>
        <w:t xml:space="preserve"> </w:t>
      </w: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factsheet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gamma</w:t>
      </w:r>
      <w:r>
        <w:t xml:space="preserve"> </w:t>
      </w:r>
      <w:r>
        <w:t xml:space="preserve">distribution.</w:t>
      </w:r>
    </w:p>
    <w:p>
      <w:pPr>
        <w:pStyle w:val="CaptionedFigure"/>
      </w:pPr>
      <w:r>
        <w:drawing>
          <wp:inline>
            <wp:extent cx="4754880" cy="5008213"/>
            <wp:effectExtent b="0" l="0" r="0" t="0"/>
            <wp:docPr descr="An example of the gamma distribution with \alpha = 2 and \theta = 1." title="" id="21" name="Picture"/>
            <a:graphic>
              <a:graphicData uri="http://schemas.openxmlformats.org/drawingml/2006/picture">
                <pic:pic>
                  <pic:nvPicPr>
                    <pic:cNvPr descr="./FiguresPNG/f-gammadist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50082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An example of the gamma distribution with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θ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Where to use:</w:t>
      </w:r>
      <w:r>
        <w:t xml:space="preserve"> </w:t>
      </w:r>
      <w:r>
        <w:t xml:space="preserve">The gamma distribution generalizes the exponential distribution, allowing for greater or lesser variance. It is used to model positive continuous random variables that have skewed distributions.</w:t>
      </w:r>
    </w:p>
    <w:p>
      <w:pPr>
        <w:pStyle w:val="BodyText"/>
      </w:pPr>
      <w:r>
        <w:rPr>
          <w:b/>
          <w:bCs/>
        </w:rPr>
        <w:t xml:space="preserve">Notation:</w:t>
      </w:r>
      <w:r>
        <w:t xml:space="preserve"> </w:t>
      </w:r>
      <m:oMath>
        <m:r>
          <m:t>X</m:t>
        </m:r>
        <m:r>
          <m:rPr>
            <m:sty m:val="p"/>
          </m:rPr>
          <m:t>∼</m:t>
        </m:r>
        <m:r>
          <m:rPr>
            <m:nor/>
            <m:sty m:val="p"/>
          </m:rPr>
          <m:t>Gamma</m:t>
        </m:r>
        <m:d>
          <m:dPr>
            <m:begChr m:val="("/>
            <m:endChr m:val=")"/>
            <m:sepChr m:val=""/>
            <m:grow/>
          </m:dPr>
          <m:e>
            <m:r>
              <m:t>α</m:t>
            </m:r>
            <m:r>
              <m:rPr>
                <m:sty m:val="p"/>
              </m:rPr>
              <m:t>,</m:t>
            </m:r>
            <m:r>
              <m:t>θ</m:t>
            </m:r>
          </m:e>
        </m:d>
      </m:oMath>
      <w:r>
        <w:t xml:space="preserve"> </w:t>
      </w:r>
      <w:r>
        <w:t xml:space="preserve">or</w:t>
      </w:r>
      <w:r>
        <w:t xml:space="preserve"> </w:t>
      </w:r>
      <m:oMath>
        <m:r>
          <m:t>X</m:t>
        </m:r>
        <m:r>
          <m:rPr>
            <m:sty m:val="p"/>
          </m:rPr>
          <m:t>∼</m:t>
        </m:r>
        <m:r>
          <m:rPr>
            <m:nor/>
            <m:sty m:val="p"/>
          </m:rPr>
          <m:t>Gam</m:t>
        </m:r>
        <m:d>
          <m:dPr>
            <m:begChr m:val="("/>
            <m:endChr m:val=")"/>
            <m:sepChr m:val=""/>
            <m:grow/>
          </m:dPr>
          <m:e>
            <m:r>
              <m:t>α</m:t>
            </m:r>
            <m:r>
              <m:rPr>
                <m:sty m:val="p"/>
              </m:rPr>
              <m:t>,</m:t>
            </m:r>
            <m:r>
              <m:t>θ</m:t>
            </m:r>
          </m:e>
        </m:d>
      </m:oMath>
    </w:p>
    <w:p>
      <w:pPr>
        <w:pStyle w:val="BodyText"/>
      </w:pPr>
      <w:r>
        <w:rPr>
          <w:b/>
          <w:bCs/>
        </w:rPr>
        <w:t xml:space="preserve">Parameters:</w:t>
      </w:r>
      <w:r>
        <w:t xml:space="preserve"> </w:t>
      </w:r>
      <w:r>
        <w:t xml:space="preserve">Two real numbers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θ</m:t>
        </m:r>
      </m:oMath>
      <w:r>
        <w:t xml:space="preserve">, which are related to the mean</w:t>
      </w:r>
      <w:r>
        <w:t xml:space="preserve"> </w:t>
      </w:r>
      <m:oMath>
        <m:r>
          <m:t>μ</m:t>
        </m:r>
      </m:oMath>
      <w:r>
        <w:t xml:space="preserve"> </w:t>
      </w:r>
      <w:r>
        <w:t xml:space="preserve">and variance</w:t>
      </w:r>
      <w:r>
        <w:t xml:space="preserve"> </w:t>
      </w:r>
      <m:oMath>
        <m:sSup>
          <m:e>
            <m:r>
              <m:t>σ</m:t>
            </m:r>
          </m:e>
          <m:sup>
            <m:r>
              <m:t>2</m:t>
            </m:r>
          </m:sup>
        </m:sSup>
      </m:oMath>
      <w:r>
        <w:t xml:space="preserve">:</w:t>
      </w:r>
    </w:p>
    <w:p>
      <w:pPr>
        <w:pStyle w:val="Compact"/>
        <w:numPr>
          <w:ilvl w:val="0"/>
          <w:numId w:val="1001"/>
        </w:numPr>
      </w:pPr>
      <m:oMath>
        <m:r>
          <m:t>α</m:t>
        </m:r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μ</m:t>
                </m:r>
              </m:e>
              <m:sup>
                <m:r>
                  <m:t>2</m:t>
                </m:r>
              </m:sup>
            </m:sSup>
          </m:num>
          <m:den>
            <m:sSup>
              <m:e>
                <m:r>
                  <m:t>σ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 </w:t>
      </w:r>
      <w:r>
        <w:t xml:space="preserve">(shape parameter)</w:t>
      </w:r>
    </w:p>
    <w:p>
      <w:pPr>
        <w:pStyle w:val="Compact"/>
        <w:numPr>
          <w:ilvl w:val="0"/>
          <w:numId w:val="1001"/>
        </w:numPr>
      </w:pPr>
      <m:oMath>
        <m:r>
          <m:t>θ</m:t>
        </m:r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σ</m:t>
                </m:r>
              </m:e>
              <m:sup>
                <m:r>
                  <m:t>2</m:t>
                </m:r>
              </m:sup>
            </m:sSup>
          </m:num>
          <m:den>
            <m:r>
              <m:t>μ</m:t>
            </m:r>
          </m:den>
        </m:f>
      </m:oMath>
      <w:r>
        <w:t xml:space="preserve"> </w:t>
      </w:r>
      <w:r>
        <w:t xml:space="preserve">(scale parameter)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228"/>
        <w:gridCol w:w="3960"/>
        <w:gridCol w:w="2731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Quantity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  <m:scr m:val="double-struck"/>
                </m:rPr>
                <m:t>E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α</m:t>
              </m:r>
              <m:r>
                <m:t>θ</m:t>
              </m:r>
            </m:oMath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Variance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  <m:scr m:val="double-struck"/>
                </m:rPr>
                <m:t>V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α</m:t>
              </m:r>
              <m:sSup>
                <m:e>
                  <m:r>
                    <m:t>θ</m:t>
                  </m:r>
                </m:e>
                <m:sup>
                  <m:r>
                    <m:t>2</m:t>
                  </m:r>
                </m:sup>
              </m:sSup>
            </m:oMath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PDF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  <m:scr m:val="double-struck"/>
                </m:rP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sSup>
                    <m:e>
                      <m:r>
                        <m:t>x</m:t>
                      </m:r>
                    </m:e>
                    <m:sup>
                      <m:r>
                        <m:t>α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1</m:t>
                      </m:r>
                    </m:sup>
                  </m:sSup>
                  <m:r>
                    <m:rPr>
                      <m:sty m:val="p"/>
                    </m:rPr>
                    <m:t>exp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rPr>
                          <m:sty m:val="p"/>
                        </m:rPr>
                        <m:t>−</m:t>
                      </m:r>
                      <m:f>
                        <m:fPr>
                          <m:type m:val="bar"/>
                        </m:fPr>
                        <m:num>
                          <m:r>
                            <m:t>x</m:t>
                          </m:r>
                        </m:num>
                        <m:den>
                          <m:r>
                            <m:t>θ</m:t>
                          </m:r>
                        </m:den>
                      </m:f>
                    </m:e>
                  </m:d>
                </m:num>
                <m:den>
                  <m:r>
                    <m:t>Γ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α</m:t>
                      </m:r>
                    </m:e>
                  </m:d>
                  <m:sSup>
                    <m:e>
                      <m:r>
                        <m:t>θ</m:t>
                      </m:r>
                    </m:e>
                    <m:sup>
                      <m:r>
                        <m:t>α</m:t>
                      </m:r>
                    </m:sup>
                  </m:sSup>
                </m:den>
              </m:f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Γ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the gamma function of</w:t>
            </w:r>
            <w:r>
              <w:t xml:space="preserve"> </w:t>
            </w:r>
            <m:oMath>
              <m:r>
                <m:t>x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CDF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  <m:scr m:val="double-struck"/>
                </m:rP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≤</m:t>
                  </m:r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rPr>
                      <m:nor/>
                      <m:sty m:val="p"/>
                    </m:rPr>
                    <m:t>Gam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α</m:t>
                      </m:r>
                      <m:r>
                        <m:rPr>
                          <m:sty m:val="p"/>
                        </m:rPr>
                        <m:t>,</m:t>
                      </m:r>
                      <m:f>
                        <m:fPr>
                          <m:type m:val="bar"/>
                        </m:fPr>
                        <m:num>
                          <m:r>
                            <m:t>x</m:t>
                          </m:r>
                        </m:num>
                        <m:den>
                          <m:r>
                            <m:t>θ</m:t>
                          </m:r>
                        </m:den>
                      </m:f>
                    </m:e>
                  </m:d>
                </m:num>
                <m:den>
                  <m:r>
                    <m:t>Γ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α</m:t>
                      </m:r>
                    </m:e>
                  </m:d>
                </m:den>
              </m:f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nor/>
                  <m:sty m:val="p"/>
                </m:rPr>
                <m:t>Gam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α</m:t>
                  </m:r>
                  <m:r>
                    <m:rPr>
                      <m:sty m:val="p"/>
                    </m:rPr>
                    <m:t>,</m:t>
                  </m:r>
                  <m:r>
                    <m:t>θ</m:t>
                  </m:r>
                </m:e>
              </m:d>
            </m:oMath>
            <w:r>
              <w:t xml:space="preserve"> </w:t>
            </w:r>
            <w:r>
              <w:t xml:space="preserve">is the PDF of the gamma distribution</w:t>
            </w:r>
          </w:p>
        </w:tc>
      </w:tr>
    </w:tbl>
    <w:p>
      <w:pPr>
        <w:pStyle w:val="BodyText"/>
      </w:pPr>
      <w:r>
        <w:rPr>
          <w:b/>
          <w:bCs/>
        </w:rPr>
        <w:t xml:space="preserve">Example:</w:t>
      </w:r>
      <w:r>
        <w:t xml:space="preserve"> </w:t>
      </w:r>
      <w:r>
        <w:t xml:space="preserve">You collect historical data on the time to failure of a machine from Cantor’s Confectionery. The mean is 83 days and the variance is 50.3. You can then use this to estimate the shape and scale parameters of the gamma distribution:</w:t>
      </w:r>
    </w:p>
    <w:p>
      <w:pPr>
        <w:numPr>
          <w:ilvl w:val="0"/>
          <w:numId w:val="1002"/>
        </w:numPr>
      </w:pPr>
      <m:oMath>
        <m:r>
          <m:t>α</m:t>
        </m:r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83</m:t>
                </m:r>
              </m:e>
              <m:sup>
                <m:r>
                  <m:t>2</m:t>
                </m:r>
              </m:sup>
            </m:sSup>
          </m:num>
          <m:den>
            <m:r>
              <m:t>50.3</m:t>
            </m:r>
          </m:den>
        </m:f>
        <m:r>
          <m:rPr>
            <m:sty m:val="p"/>
          </m:rPr>
          <m:t>=</m:t>
        </m:r>
        <m:r>
          <m:t>136.958250497</m:t>
        </m:r>
        <m:r>
          <m:rPr>
            <m:sty m:val="p"/>
          </m:rPr>
          <m:t>≈</m:t>
        </m:r>
        <m:r>
          <m:t>137</m:t>
        </m:r>
      </m:oMath>
    </w:p>
    <w:p>
      <w:pPr>
        <w:numPr>
          <w:ilvl w:val="0"/>
          <w:numId w:val="1002"/>
        </w:numPr>
      </w:pPr>
      <m:oMath>
        <m:r>
          <m:t>θ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50.3</m:t>
            </m:r>
          </m:num>
          <m:den>
            <m:r>
              <m:t>83</m:t>
            </m:r>
          </m:den>
        </m:f>
        <m:r>
          <m:rPr>
            <m:sty m:val="p"/>
          </m:rPr>
          <m:t>=</m:t>
        </m:r>
        <m:r>
          <m:t>0.60602409638</m:t>
        </m:r>
        <m:r>
          <m:rPr>
            <m:sty m:val="p"/>
          </m:rPr>
          <m:t>≈</m:t>
        </m:r>
        <m:r>
          <m:t>0.61</m:t>
        </m:r>
      </m:oMath>
    </w:p>
    <w:p>
      <w:pPr>
        <w:pStyle w:val="FirstParagraph"/>
      </w:pPr>
      <w:r>
        <w:t xml:space="preserve">The distribution can be expressed as</w:t>
      </w:r>
      <w:r>
        <w:t xml:space="preserve"> </w:t>
      </w:r>
      <m:oMath>
        <m:r>
          <m:t>X</m:t>
        </m:r>
        <m:r>
          <m:rPr>
            <m:sty m:val="p"/>
          </m:rPr>
          <m:t>∼</m:t>
        </m:r>
        <m:r>
          <m:rPr>
            <m:nor/>
            <m:sty m:val="p"/>
          </m:rPr>
          <m:t>Gam</m:t>
        </m:r>
        <m:d>
          <m:dPr>
            <m:begChr m:val="("/>
            <m:endChr m:val=")"/>
            <m:sepChr m:val=""/>
            <m:grow/>
          </m:dPr>
          <m:e>
            <m:r>
              <m:t>137</m:t>
            </m:r>
            <m:r>
              <m:rPr>
                <m:sty m:val="p"/>
              </m:rPr>
              <m:t>,</m:t>
            </m:r>
            <m:r>
              <m:t>0.61</m:t>
            </m:r>
          </m:e>
        </m:d>
      </m:oMath>
      <w:r>
        <w:t xml:space="preserve">, where the shape parameter is 137 and the scale parameter is 0.61.</w:t>
      </w:r>
    </w:p>
    <w:bookmarkStart w:id="26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hyperlink r:id="rId23">
        <w:r>
          <w:rPr>
            <w:rStyle w:val="Hyperlink"/>
          </w:rPr>
          <w:t xml:space="preserve">This interactive element appears in Overview: Probability distributions. Please click this link to go to the guide.</w:t>
        </w:r>
      </w:hyperlink>
    </w:p>
    <w:bookmarkStart w:id="25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initial version created 04/25 by tdhc and Michelle Arnetta as part of a University of St Andrews VIP project.</w:t>
      </w:r>
    </w:p>
    <w:p>
      <w:pPr>
        <w:pStyle w:val="Compact"/>
        <w:numPr>
          <w:ilvl w:val="0"/>
          <w:numId w:val="1003"/>
        </w:numPr>
      </w:pPr>
      <w:r>
        <w:t xml:space="preserve">v1.1: moved to factsheet form and populated with material from</w:t>
      </w:r>
      <w:r>
        <w:t xml:space="preserve"> </w:t>
      </w:r>
      <w:hyperlink r:id="rId23">
        <w:r>
          <w:rPr>
            <w:rStyle w:val="Hyperlink"/>
          </w:rPr>
          <w:t xml:space="preserve">Overview: Probability distributions</w:t>
        </w:r>
      </w:hyperlink>
      <w:r>
        <w:t xml:space="preserve"> </w:t>
      </w:r>
      <w:r>
        <w:t xml:space="preserve">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3" Target="../overviews/o-distribution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overviews/o-distribution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Factsheet: Gamma distribution</dc:title>
  <dc:creator>Michelle Arnetta and Tom Coleman</dc:creator>
  <cp:keywords/>
  <dcterms:created xsi:type="dcterms:W3CDTF">2025-08-28T14:59:46Z</dcterms:created>
  <dcterms:modified xsi:type="dcterms:W3CDTF">2025-08-28T14:59:46Z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factsheet for the gamma distribution.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