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 Laws of logarithms</w:t>
      </w:r>
    </w:p>
    <w:p>
      <w:pPr>
        <w:pStyle w:val="Author"/>
      </w:pPr>
      <w:r>
        <w:t xml:space="preserve">Millie 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list of laws of logarithms.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 If you would like to know more about logarithms,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are positive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real number, with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bookmarkStart w:id="21" w:name="laws-of-logarithms"/>
    <w:p>
      <w:pPr>
        <w:pStyle w:val="Heading2"/>
      </w:pPr>
      <w:r>
        <w:t xml:space="preserve">Laws of logarithms</w:t>
      </w:r>
    </w:p>
    <w:p>
      <w:pPr>
        <w:pStyle w:val="FirstParagraph"/>
      </w:pPr>
      <w:r>
        <w:rPr>
          <w:b/>
          <w:bCs/>
        </w:rPr>
        <w:t xml:space="preserve">Law 1 - Product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y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2 - Quotient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y</m:t>
                  </m:r>
                </m:den>
              </m:f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3 - Power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n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4 - Zero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rPr>
          <w:b/>
          <w:bCs/>
        </w:rPr>
        <w:t xml:space="preserve">Law 5 - Identity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b/>
          <w:bCs/>
        </w:rPr>
        <w:t xml:space="preserve">Law 6 - Change of Base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</m:oMath>
      </m:oMathPara>
    </w:p>
    <w:p>
      <w:pPr>
        <w:pStyle w:val="FirstParagraph"/>
      </w:pPr>
      <w:hyperlink r:id="rId20">
        <w:r>
          <w:rPr>
            <w:rStyle w:val="Hyperlink"/>
          </w:rPr>
          <w:t xml:space="preserve">For more on the subject, please go to Guide: Introduction to logarithms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3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02/25 by Millie Pike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logarithms</dc:title>
  <dc:creator>Millie Pike</dc:creator>
  <cp:keywords/>
  <dcterms:created xsi:type="dcterms:W3CDTF">2025-02-27T22:04:20Z</dcterms:created>
  <dcterms:modified xsi:type="dcterms:W3CDTF">2025-02-27T22:04:20Z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