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Distributions</w:t>
      </w:r>
    </w:p>
    <w:p>
      <w:pPr>
        <w:pStyle w:val="Author"/>
      </w:pPr>
      <w:r>
        <w:t xml:space="preserve">Michelle</w:t>
      </w:r>
      <w:r>
        <w:t xml:space="preserve"> </w:t>
      </w:r>
      <w:r>
        <w:t xml:space="preserve">Arnetta</w:t>
      </w:r>
    </w:p>
    <w:p>
      <w:pPr>
        <w:pStyle w:val="AbstractTitle"/>
      </w:pPr>
      <w:r>
        <w:t xml:space="preserve">Summary</w:t>
      </w:r>
    </w:p>
    <w:p>
      <w:pPr>
        <w:pStyle w:val="Abstract"/>
      </w:pPr>
      <w:r>
        <w:t xml:space="preserve">An</w:t>
      </w:r>
      <w:r>
        <w:t xml:space="preserve"> </w:t>
      </w:r>
      <w:r>
        <w:t xml:space="preserve">overview</w:t>
      </w:r>
      <w:r>
        <w:t xml:space="preserve"> </w:t>
      </w:r>
      <w:r>
        <w:t xml:space="preserve">of</w:t>
      </w:r>
      <w:r>
        <w:t xml:space="preserve"> </w:t>
      </w:r>
      <w:r>
        <w:t xml:space="preserve">different</w:t>
      </w:r>
      <w:r>
        <w:t xml:space="preserve"> </w:t>
      </w:r>
      <w:r>
        <w:t xml:space="preserve">types</w:t>
      </w:r>
      <w:r>
        <w:t xml:space="preserve"> </w:t>
      </w:r>
      <w:r>
        <w:t xml:space="preserve">of</w:t>
      </w:r>
      <w:r>
        <w:t xml:space="preserve"> </w:t>
      </w:r>
      <w:r>
        <w:t xml:space="preserve">distributions</w:t>
      </w:r>
      <w:r>
        <w:t xml:space="preserve"> </w:t>
      </w:r>
      <w:r>
        <w:t xml:space="preserve">for</w:t>
      </w:r>
      <w:r>
        <w:t xml:space="preserve"> </w:t>
      </w:r>
      <w:r>
        <w:t xml:space="preserve">both</w:t>
      </w:r>
      <w:r>
        <w:t xml:space="preserve"> </w:t>
      </w:r>
      <w:r>
        <w:t xml:space="preserve">continuous</w:t>
      </w:r>
      <w:r>
        <w:t xml:space="preserve"> </w:t>
      </w:r>
      <w:r>
        <w:t xml:space="preserve">random</w:t>
      </w:r>
      <w:r>
        <w:t xml:space="preserve"> </w:t>
      </w:r>
      <w:r>
        <w:t xml:space="preserve">variables</w:t>
      </w:r>
      <w:r>
        <w:t xml:space="preserve"> </w:t>
      </w:r>
      <w:r>
        <w:t xml:space="preserve">and</w:t>
      </w:r>
      <w:r>
        <w:t xml:space="preserve"> </w:t>
      </w:r>
      <w:r>
        <w:t xml:space="preserve">discrete</w:t>
      </w:r>
      <w:r>
        <w:t xml:space="preserve"> </w:t>
      </w:r>
      <w:r>
        <w:t xml:space="preserve">random</w:t>
      </w:r>
      <w:r>
        <w:t xml:space="preserve"> </w:t>
      </w:r>
      <w:r>
        <w:t xml:space="preserve">variables.</w:t>
      </w:r>
    </w:p>
    <w:bookmarkStart w:id="20" w:name="how-to-use"/>
    <w:p>
      <w:pPr>
        <w:pStyle w:val="Heading1"/>
      </w:pPr>
      <w:r>
        <w:t xml:space="preserve">How to use</w:t>
      </w:r>
    </w:p>
    <w:p>
      <w:pPr>
        <w:pStyle w:val="FirstParagraph"/>
      </w:pPr>
      <w:r>
        <w:t xml:space="preserve">This overview will contain the following content on each distribution:</w:t>
      </w:r>
    </w:p>
    <w:p>
      <w:pPr>
        <w:numPr>
          <w:ilvl w:val="0"/>
          <w:numId w:val="1001"/>
        </w:numPr>
      </w:pPr>
      <w:r>
        <w:t xml:space="preserve">Notation</w:t>
      </w:r>
    </w:p>
    <w:p>
      <w:pPr>
        <w:numPr>
          <w:ilvl w:val="0"/>
          <w:numId w:val="1001"/>
        </w:numPr>
      </w:pPr>
      <w:r>
        <w:t xml:space="preserve">Where to use</w:t>
      </w:r>
    </w:p>
    <w:p>
      <w:pPr>
        <w:numPr>
          <w:ilvl w:val="0"/>
          <w:numId w:val="1001"/>
        </w:numPr>
      </w:pPr>
      <w:r>
        <w:t xml:space="preserve">Mean and Expected Value (the expected value of</w:t>
      </w:r>
      <w:r>
        <w:t xml:space="preserve"> </w:t>
      </w:r>
      <m:oMath>
        <m:r>
          <m:t>X</m:t>
        </m:r>
      </m:oMath>
      <w:r>
        <w:t xml:space="preserve"> </w:t>
      </w:r>
      <w:r>
        <w:t xml:space="preserve">will be represented as</w:t>
      </w:r>
      <w:r>
        <w:t xml:space="preserve"> </w:t>
      </w:r>
      <m:oMath>
        <m:r>
          <m:t>E</m:t>
        </m:r>
        <m:d>
          <m:dPr>
            <m:begChr m:val="("/>
            <m:endChr m:val=")"/>
            <m:sepChr m:val=""/>
            <m:grow/>
          </m:dPr>
          <m:e>
            <m:r>
              <m:t>X</m:t>
            </m:r>
          </m:e>
        </m:d>
      </m:oMath>
      <w:r>
        <w:t xml:space="preserve">)</w:t>
      </w:r>
    </w:p>
    <w:p>
      <w:pPr>
        <w:numPr>
          <w:ilvl w:val="0"/>
          <w:numId w:val="1001"/>
        </w:numPr>
      </w:pPr>
      <w:r>
        <w:t xml:space="preserve">Variance (the variance of</w:t>
      </w:r>
      <w:r>
        <w:t xml:space="preserve"> </w:t>
      </w:r>
      <m:oMath>
        <m:r>
          <m:t>X</m:t>
        </m:r>
      </m:oMath>
      <w:r>
        <w:t xml:space="preserve"> </w:t>
      </w:r>
      <w:r>
        <w:t xml:space="preserve">will be represented as</w:t>
      </w:r>
      <w:r>
        <w:t xml:space="preserve"> </w:t>
      </w:r>
      <m:oMath>
        <m:r>
          <m:t>V</m:t>
        </m:r>
        <m:r>
          <m:t>a</m:t>
        </m:r>
        <m:r>
          <m:t>r</m:t>
        </m:r>
        <m:d>
          <m:dPr>
            <m:begChr m:val="("/>
            <m:endChr m:val=")"/>
            <m:sepChr m:val=""/>
            <m:grow/>
          </m:dPr>
          <m:e>
            <m:r>
              <m:t>X</m:t>
            </m:r>
          </m:e>
        </m:d>
      </m:oMath>
      <w:r>
        <w:t xml:space="preserve">)</w:t>
      </w:r>
    </w:p>
    <w:p>
      <w:pPr>
        <w:numPr>
          <w:ilvl w:val="0"/>
          <w:numId w:val="1001"/>
        </w:numPr>
      </w:pPr>
      <w:r>
        <w:t xml:space="preserve">Probability Mass Function (PMF) for discrete random variables, or Probability Density Function (PDF) for continuous random variables</w:t>
      </w:r>
    </w:p>
    <w:p>
      <w:pPr>
        <w:numPr>
          <w:ilvl w:val="0"/>
          <w:numId w:val="1001"/>
        </w:numPr>
      </w:pPr>
      <w:r>
        <w:t xml:space="preserve">Cumulative Distribution Function (CDF)</w:t>
      </w:r>
    </w:p>
    <w:p>
      <w:pPr>
        <w:numPr>
          <w:ilvl w:val="0"/>
          <w:numId w:val="1001"/>
        </w:numPr>
      </w:pPr>
      <w:r>
        <w:t xml:space="preserve">Interactive Figure</w:t>
      </w:r>
    </w:p>
    <w:p>
      <w:pPr>
        <w:numPr>
          <w:ilvl w:val="0"/>
          <w:numId w:val="1001"/>
        </w:numPr>
      </w:pPr>
      <w:r>
        <w:t xml:space="preserve">Example</w:t>
      </w:r>
    </w:p>
    <w:p>
      <w:pPr>
        <w:pStyle w:val="FirstParagraph"/>
      </w:pPr>
      <w:r>
        <w:t xml:space="preserve">Although it is not an exhaustive list, this overview can be treated as an introduction to commonly used types of distributions.</w:t>
      </w:r>
    </w:p>
    <w:bookmarkEnd w:id="20"/>
    <w:bookmarkStart w:id="27" w:name="discrete-random-variables"/>
    <w:p>
      <w:pPr>
        <w:pStyle w:val="Heading1"/>
      </w:pPr>
      <w:r>
        <w:t xml:space="preserve">Discrete Random Variables</w:t>
      </w:r>
    </w:p>
    <w:bookmarkStart w:id="21" w:name="bernoulli-distribution"/>
    <w:p>
      <w:pPr>
        <w:pStyle w:val="Heading2"/>
      </w:pPr>
      <w:r>
        <w:t xml:space="preserve">Bernoulli Distribution</w:t>
      </w:r>
    </w:p>
    <w:p>
      <w:pPr>
        <w:pStyle w:val="FirstParagraph"/>
      </w:pPr>
      <w:r>
        <w:rPr>
          <w:b/>
          <w:bCs/>
        </w:rPr>
        <w:t xml:space="preserve">Notation</w:t>
      </w:r>
    </w:p>
    <w:p>
      <w:pPr>
        <w:pStyle w:val="BodyText"/>
      </w:pPr>
      <m:oMath>
        <m:r>
          <m:t>X</m:t>
        </m:r>
        <m:r>
          <m:rPr>
            <m:sty m:val="p"/>
          </m:rPr>
          <m:t>∼</m:t>
        </m:r>
        <m:r>
          <m:t>B</m:t>
        </m:r>
        <m:r>
          <m:t>e</m:t>
        </m:r>
        <m:r>
          <m:t>r</m:t>
        </m:r>
        <m:r>
          <m:t>n</m:t>
        </m:r>
        <m:r>
          <m:t>o</m:t>
        </m:r>
        <m:r>
          <m:t>u</m:t>
        </m:r>
        <m:r>
          <m:t>l</m:t>
        </m:r>
        <m:r>
          <m:t>l</m:t>
        </m:r>
        <m:r>
          <m:t>i</m:t>
        </m:r>
        <m:d>
          <m:dPr>
            <m:begChr m:val="("/>
            <m:endChr m:val=")"/>
            <m:sepChr m:val=""/>
            <m:grow/>
          </m:dPr>
          <m:e>
            <m:r>
              <m:t>p</m:t>
            </m:r>
          </m:e>
        </m:d>
      </m:oMath>
    </w:p>
    <w:p>
      <w:pPr>
        <w:pStyle w:val="BodyText"/>
      </w:pPr>
      <w:r>
        <w:t xml:space="preserve">Parameter:</w:t>
      </w:r>
    </w:p>
    <w:p>
      <w:pPr>
        <w:pStyle w:val="Compact"/>
        <w:numPr>
          <w:ilvl w:val="0"/>
          <w:numId w:val="1002"/>
        </w:numPr>
      </w:pPr>
      <m:oMath>
        <m:r>
          <m:t>p</m:t>
        </m:r>
      </m:oMath>
      <w:r>
        <w:t xml:space="preserve"> </w:t>
      </w:r>
      <w:r>
        <w:t xml:space="preserve">= probability of success (where</w:t>
      </w:r>
      <w:r>
        <w:t xml:space="preserve"> </w:t>
      </w:r>
      <m:oMath>
        <m:r>
          <m:t>0</m:t>
        </m:r>
        <m:r>
          <m:rPr>
            <m:sty m:val="p"/>
          </m:rPr>
          <m:t>≤</m:t>
        </m:r>
        <m:r>
          <m:t>p</m:t>
        </m:r>
        <m:r>
          <m:rPr>
            <m:sty m:val="p"/>
          </m:rPr>
          <m:t>≤</m:t>
        </m:r>
        <m:r>
          <m:t>1</m:t>
        </m:r>
      </m:oMath>
      <w:r>
        <w:t xml:space="preserve">)</w:t>
      </w:r>
    </w:p>
    <w:p>
      <w:pPr>
        <w:pStyle w:val="FirstParagraph"/>
      </w:pPr>
      <w:r>
        <w:rPr>
          <w:b/>
          <w:bCs/>
        </w:rPr>
        <w:t xml:space="preserve">Where to use</w:t>
      </w:r>
    </w:p>
    <w:p>
      <w:pPr>
        <w:pStyle w:val="BodyText"/>
      </w:pPr>
      <w:r>
        <w:t xml:space="preserve">The Bernoulli distribution is used for binary data, where one trial is conducted with only two possible outcomes. Examples include success/failure and Yes/No. </w:t>
      </w:r>
      <m:oMath>
        <m:r>
          <m:t>X</m:t>
        </m:r>
      </m:oMath>
      <w:r>
        <w:t xml:space="preserve"> </w:t>
      </w:r>
      <w:r>
        <w:t xml:space="preserve">indicates whether the trial is a success (when</w:t>
      </w:r>
      <w:r>
        <w:t xml:space="preserve"> </w:t>
      </w:r>
      <m:oMath>
        <m:r>
          <m:t>X</m:t>
        </m:r>
        <m:r>
          <m:rPr>
            <m:sty m:val="p"/>
          </m:rPr>
          <m:t>=</m:t>
        </m:r>
        <m:r>
          <m:t>1</m:t>
        </m:r>
      </m:oMath>
      <w:r>
        <w:t xml:space="preserve">) or failure (when</w:t>
      </w:r>
      <w:r>
        <w:t xml:space="preserve"> </w:t>
      </w:r>
      <m:oMath>
        <m:r>
          <m:t>X</m:t>
        </m:r>
        <m:r>
          <m:rPr>
            <m:sty m:val="p"/>
          </m:rPr>
          <m:t>=</m:t>
        </m:r>
        <m:r>
          <m:t>0</m:t>
        </m:r>
      </m:oMath>
      <w:r>
        <w:t xml:space="preserve">).</w:t>
      </w:r>
    </w:p>
    <w:p>
      <w:pPr>
        <w:pStyle w:val="BodyText"/>
      </w:pPr>
      <w:r>
        <w:rPr>
          <w:b/>
          <w:bCs/>
        </w:rPr>
        <w:t xml:space="preserve">Mean and Expected Value</w:t>
      </w:r>
    </w:p>
    <w:p>
      <w:pPr>
        <w:pStyle w:val="BodyText"/>
      </w:pPr>
      <m:oMath>
        <m:r>
          <m:t>E</m:t>
        </m:r>
        <m:d>
          <m:dPr>
            <m:begChr m:val="("/>
            <m:endChr m:val=")"/>
            <m:sepChr m:val=""/>
            <m:grow/>
          </m:dPr>
          <m:e>
            <m:r>
              <m:t>X</m:t>
            </m:r>
          </m:e>
        </m:d>
        <m:r>
          <m:rPr>
            <m:sty m:val="p"/>
          </m:rPr>
          <m:t>=</m:t>
        </m:r>
        <m:r>
          <m:t>p</m:t>
        </m:r>
      </m:oMath>
    </w:p>
    <w:p>
      <w:pPr>
        <w:pStyle w:val="BodyText"/>
      </w:pPr>
      <w:r>
        <w:rPr>
          <w:b/>
          <w:bCs/>
        </w:rPr>
        <w:t xml:space="preserve">Variance</w:t>
      </w:r>
    </w:p>
    <w:p>
      <w:pPr>
        <w:pStyle w:val="BodyText"/>
      </w:pPr>
      <m:oMath>
        <m:r>
          <m:t>V</m:t>
        </m:r>
        <m:r>
          <m:t>a</m:t>
        </m:r>
        <m:r>
          <m:t>r</m:t>
        </m:r>
        <m:d>
          <m:dPr>
            <m:begChr m:val="("/>
            <m:endChr m:val=")"/>
            <m:sepChr m:val=""/>
            <m:grow/>
          </m:dPr>
          <m:e>
            <m:r>
              <m:t>X</m:t>
            </m:r>
          </m:e>
        </m:d>
        <m:r>
          <m:rPr>
            <m:sty m:val="p"/>
          </m:rPr>
          <m:t>=</m:t>
        </m:r>
        <m:r>
          <m:t>p</m:t>
        </m:r>
        <m:d>
          <m:dPr>
            <m:begChr m:val="("/>
            <m:endChr m:val=")"/>
            <m:sepChr m:val=""/>
            <m:grow/>
          </m:dPr>
          <m:e>
            <m:r>
              <m:t>1</m:t>
            </m:r>
            <m:r>
              <m:rPr>
                <m:sty m:val="p"/>
              </m:rPr>
              <m:t>−</m:t>
            </m:r>
            <m:r>
              <m:t>p</m:t>
            </m:r>
          </m:e>
        </m:d>
      </m:oMath>
    </w:p>
    <w:p>
      <w:pPr>
        <w:pStyle w:val="BodyText"/>
      </w:pPr>
      <w:r>
        <w:rPr>
          <w:b/>
          <w:bCs/>
        </w:rPr>
        <w:t xml:space="preserve">PMF</w:t>
      </w:r>
    </w:p>
    <w:p>
      <w:pPr>
        <w:pStyle w:val="BodyText"/>
      </w:pPr>
      <m:oMath>
        <m:r>
          <m:t>P</m:t>
        </m:r>
        <m:d>
          <m:dPr>
            <m:begChr m:val="("/>
            <m:endChr m:val=")"/>
            <m:sepChr m:val=""/>
            <m:grow/>
          </m:dPr>
          <m:e>
            <m:r>
              <m:t>X</m:t>
            </m:r>
            <m:r>
              <m:rPr>
                <m:sty m:val="p"/>
              </m:rPr>
              <m:t>=</m:t>
            </m:r>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r>
                    <m:t>p</m:t>
                  </m:r>
                </m:e>
                <m:e>
                  <m:r>
                    <m:t>x</m:t>
                  </m:r>
                  <m:r>
                    <m:rPr>
                      <m:sty m:val="p"/>
                    </m:rPr>
                    <m:t>=</m:t>
                  </m:r>
                  <m:r>
                    <m:t>0</m:t>
                  </m:r>
                </m:e>
              </m:mr>
              <m:mr>
                <m:e>
                  <m:r>
                    <m:t>p</m:t>
                  </m:r>
                </m:e>
                <m:e>
                  <m:r>
                    <m:t>x</m:t>
                  </m:r>
                  <m:r>
                    <m:rPr>
                      <m:sty m:val="p"/>
                    </m:rPr>
                    <m:t>=</m:t>
                  </m:r>
                  <m:r>
                    <m:t>1</m:t>
                  </m:r>
                </m:e>
              </m:mr>
            </m:m>
          </m:e>
        </m:d>
      </m:oMath>
    </w:p>
    <w:p>
      <w:pPr>
        <w:pStyle w:val="BodyText"/>
      </w:pPr>
      <w:r>
        <w:rPr>
          <w:b/>
          <w:bCs/>
        </w:rPr>
        <w:t xml:space="preserve">CDF</w:t>
      </w:r>
    </w:p>
    <w:p>
      <w:pPr>
        <w:pStyle w:val="BodyText"/>
      </w:pPr>
      <m:oMath>
        <m:r>
          <m:t>P</m:t>
        </m:r>
        <m:d>
          <m:dPr>
            <m:begChr m:val="("/>
            <m:endChr m:val=")"/>
            <m:sepChr m:val=""/>
            <m:grow/>
          </m:dPr>
          <m:e>
            <m:r>
              <m:t>X</m:t>
            </m:r>
            <m:r>
              <m:rPr>
                <m:sty m:val="p"/>
              </m:rPr>
              <m:t>≤</m:t>
            </m:r>
            <m:r>
              <m:t>x</m:t>
            </m:r>
          </m:e>
        </m:d>
        <m:r>
          <m:rPr>
            <m:sty m:val="p"/>
          </m:rPr>
          <m:t>=</m:t>
        </m:r>
        <m:d>
          <m:dPr>
            <m:begChr m:val="{"/>
            <m:endChr m:val=""/>
            <m:sepChr m:val=""/>
            <m:grow/>
          </m:dPr>
          <m:e>
            <m:m>
              <m:mPr>
                <m:baseJc m:val="center"/>
                <m:plcHide m:val="on"/>
                <m:mcs>
                  <m:mc>
                    <m:mcPr>
                      <m:mcJc m:val="left"/>
                      <m:count m:val="1"/>
                    </m:mcPr>
                  </m:mc>
                  <m:mc>
                    <m:mcPr>
                      <m:mcJc m:val="left"/>
                      <m:count m:val="1"/>
                    </m:mcPr>
                  </m:mc>
                </m:mcs>
              </m:mPr>
              <m:mr>
                <m:e>
                  <m:r>
                    <m:t>0</m:t>
                  </m:r>
                </m:e>
                <m:e>
                  <m:r>
                    <m:t>x</m:t>
                  </m:r>
                  <m:r>
                    <m:rPr>
                      <m:sty m:val="p"/>
                    </m:rPr>
                    <m:t>&lt;</m:t>
                  </m:r>
                  <m:r>
                    <m:t>0</m:t>
                  </m:r>
                </m:e>
              </m:mr>
              <m:mr>
                <m:e>
                  <m:r>
                    <m:t>1</m:t>
                  </m:r>
                  <m:r>
                    <m:rPr>
                      <m:sty m:val="p"/>
                    </m:rPr>
                    <m:t>−</m:t>
                  </m:r>
                  <m:r>
                    <m:t>p</m:t>
                  </m:r>
                </m:e>
                <m:e>
                  <m:r>
                    <m:t>0</m:t>
                  </m:r>
                  <m:r>
                    <m:rPr>
                      <m:sty m:val="p"/>
                    </m:rPr>
                    <m:t>≤</m:t>
                  </m:r>
                  <m:r>
                    <m:t>x</m:t>
                  </m:r>
                  <m:r>
                    <m:rPr>
                      <m:sty m:val="p"/>
                    </m:rPr>
                    <m:t>&lt;</m:t>
                  </m:r>
                  <m:r>
                    <m:t>1</m:t>
                  </m:r>
                </m:e>
              </m:mr>
              <m:mr>
                <m:e>
                  <m:r>
                    <m:t>p</m:t>
                  </m:r>
                </m:e>
                <m:e>
                  <m:r>
                    <m:t>x</m:t>
                  </m:r>
                  <m:r>
                    <m:rPr>
                      <m:sty m:val="p"/>
                    </m:rPr>
                    <m:t>≥</m:t>
                  </m:r>
                  <m:r>
                    <m:t>1</m:t>
                  </m:r>
                </m:e>
              </m:mr>
            </m:m>
          </m:e>
        </m:d>
      </m:oMath>
    </w:p>
    <w:p>
      <w:pPr>
        <w:pStyle w:val="BodyText"/>
      </w:pPr>
      <w:r>
        <w:rPr>
          <w:b/>
          <w:bCs/>
        </w:rPr>
        <w:t xml:space="preserve">Figure</w:t>
      </w:r>
    </w:p>
    <w:p>
      <w:pPr>
        <w:pStyle w:val="BodyText"/>
      </w:pPr>
      <w:r>
        <w:t xml:space="preserve">PUT FIGURE HERE TOM</w:t>
      </w:r>
    </w:p>
    <w:p>
      <w:pPr>
        <w:pStyle w:val="BodyText"/>
      </w:pPr>
      <w:r>
        <w:rPr>
          <w:b/>
          <w:bCs/>
        </w:rPr>
        <w:t xml:space="preserve">Example</w:t>
      </w:r>
    </w:p>
    <w:p>
      <w:pPr>
        <w:pStyle w:val="BodyText"/>
      </w:pPr>
      <w:r>
        <w:t xml:space="preserve">You flip a coin, and the probability of getting</w:t>
      </w:r>
      <w:r>
        <w:t xml:space="preserve"> </w:t>
      </w:r>
      <w:r>
        <w:t xml:space="preserve">‘</w:t>
      </w:r>
      <w:r>
        <w:t xml:space="preserve">heads</w:t>
      </w:r>
      <w:r>
        <w:t xml:space="preserve">’</w:t>
      </w:r>
      <w:r>
        <w:t xml:space="preserve"> </w:t>
      </w:r>
      <w:r>
        <w:t xml:space="preserve">is 0.5. Taking</w:t>
      </w:r>
      <w:r>
        <w:t xml:space="preserve"> </w:t>
      </w:r>
      <w:r>
        <w:t xml:space="preserve">‘</w:t>
      </w:r>
      <w:r>
        <w:t xml:space="preserve">heads</w:t>
      </w:r>
      <w:r>
        <w:t xml:space="preserve">’</w:t>
      </w:r>
      <w:r>
        <w:t xml:space="preserve"> </w:t>
      </w:r>
      <w:r>
        <w:t xml:space="preserve">as a success, this can be expressed as</w:t>
      </w:r>
      <w:r>
        <w:t xml:space="preserve"> </w:t>
      </w:r>
      <m:oMath>
        <m:r>
          <m:t>X</m:t>
        </m:r>
        <m:r>
          <m:rPr>
            <m:sty m:val="p"/>
          </m:rPr>
          <m:t>∼</m:t>
        </m:r>
        <m:r>
          <m:t>B</m:t>
        </m:r>
        <m:r>
          <m:t>e</m:t>
        </m:r>
        <m:r>
          <m:t>r</m:t>
        </m:r>
        <m:r>
          <m:t>n</m:t>
        </m:r>
        <m:r>
          <m:t>o</m:t>
        </m:r>
        <m:r>
          <m:t>u</m:t>
        </m:r>
        <m:r>
          <m:t>l</m:t>
        </m:r>
        <m:r>
          <m:t>l</m:t>
        </m:r>
        <m:r>
          <m:t>i</m:t>
        </m:r>
        <m:d>
          <m:dPr>
            <m:begChr m:val="("/>
            <m:endChr m:val=")"/>
            <m:sepChr m:val=""/>
            <m:grow/>
          </m:dPr>
          <m:e>
            <m:r>
              <m:t>0.5</m:t>
            </m:r>
          </m:e>
        </m:d>
      </m:oMath>
      <w:r>
        <w:t xml:space="preserve">, meaning the probability of success in each trial is 0.5.</w:t>
      </w:r>
    </w:p>
    <w:bookmarkEnd w:id="21"/>
    <w:bookmarkStart w:id="22" w:name="binomial-distribution"/>
    <w:p>
      <w:pPr>
        <w:pStyle w:val="Heading2"/>
      </w:pPr>
      <w:r>
        <w:t xml:space="preserve">Binomial Distribution</w:t>
      </w:r>
    </w:p>
    <w:p>
      <w:pPr>
        <w:pStyle w:val="FirstParagraph"/>
      </w:pPr>
      <w:r>
        <w:rPr>
          <w:b/>
          <w:bCs/>
        </w:rPr>
        <w:t xml:space="preserve">Notation</w:t>
      </w:r>
    </w:p>
    <w:p>
      <w:pPr>
        <w:pStyle w:val="BodyText"/>
      </w:pPr>
      <m:oMath>
        <m:r>
          <m:t>X</m:t>
        </m:r>
        <m:r>
          <m:rPr>
            <m:sty m:val="p"/>
          </m:rPr>
          <m:t>∼</m:t>
        </m:r>
        <m:r>
          <m:t>B</m:t>
        </m:r>
        <m:r>
          <m:t>i</m:t>
        </m:r>
        <m:r>
          <m:t>n</m:t>
        </m:r>
        <m:r>
          <m:t>o</m:t>
        </m:r>
        <m:r>
          <m:t>m</m:t>
        </m:r>
        <m:r>
          <m:t>i</m:t>
        </m:r>
        <m:r>
          <m:t>a</m:t>
        </m:r>
        <m:r>
          <m:t>l</m:t>
        </m:r>
        <m:d>
          <m:dPr>
            <m:begChr m:val="("/>
            <m:endChr m:val=")"/>
            <m:sepChr m:val=""/>
            <m:grow/>
          </m:dPr>
          <m:e>
            <m:r>
              <m:t>n</m:t>
            </m:r>
            <m:r>
              <m:rPr>
                <m:sty m:val="p"/>
              </m:rPr>
              <m:t>,</m:t>
            </m:r>
            <m:r>
              <m:t>p</m:t>
            </m:r>
          </m:e>
        </m:d>
      </m:oMath>
      <w:r>
        <w:t xml:space="preserve"> </w:t>
      </w:r>
      <w:r>
        <w:t xml:space="preserve">or</w:t>
      </w:r>
      <w:r>
        <w:t xml:space="preserve"> </w:t>
      </w:r>
      <m:oMath>
        <m:r>
          <m:t>X</m:t>
        </m:r>
        <m:r>
          <m:rPr>
            <m:sty m:val="p"/>
          </m:rPr>
          <m:t>∼</m:t>
        </m:r>
        <m:r>
          <m:t>B</m:t>
        </m:r>
        <m:d>
          <m:dPr>
            <m:begChr m:val="("/>
            <m:endChr m:val=")"/>
            <m:sepChr m:val=""/>
            <m:grow/>
          </m:dPr>
          <m:e>
            <m:r>
              <m:t>n</m:t>
            </m:r>
            <m:r>
              <m:rPr>
                <m:sty m:val="p"/>
              </m:rPr>
              <m:t>,</m:t>
            </m:r>
            <m:r>
              <m:t>p</m:t>
            </m:r>
          </m:e>
        </m:d>
      </m:oMath>
    </w:p>
    <w:p>
      <w:pPr>
        <w:pStyle w:val="BodyText"/>
      </w:pPr>
      <w:r>
        <w:t xml:space="preserve">Parameters:</w:t>
      </w:r>
    </w:p>
    <w:p>
      <w:pPr>
        <w:pStyle w:val="Compact"/>
        <w:numPr>
          <w:ilvl w:val="0"/>
          <w:numId w:val="1003"/>
        </w:numPr>
      </w:pPr>
      <m:oMath>
        <m:r>
          <m:t>n</m:t>
        </m:r>
      </m:oMath>
      <w:r>
        <w:t xml:space="preserve"> </w:t>
      </w:r>
      <w:r>
        <w:t xml:space="preserve">= number of trials</w:t>
      </w:r>
    </w:p>
    <w:p>
      <w:pPr>
        <w:pStyle w:val="Compact"/>
        <w:numPr>
          <w:ilvl w:val="0"/>
          <w:numId w:val="1003"/>
        </w:numPr>
      </w:pPr>
      <m:oMath>
        <m:r>
          <m:t>p</m:t>
        </m:r>
      </m:oMath>
      <w:r>
        <w:t xml:space="preserve"> </w:t>
      </w:r>
      <w:r>
        <w:t xml:space="preserve">= probability of success (where</w:t>
      </w:r>
      <w:r>
        <w:t xml:space="preserve"> </w:t>
      </w:r>
      <m:oMath>
        <m:r>
          <m:t>0</m:t>
        </m:r>
        <m:r>
          <m:rPr>
            <m:sty m:val="p"/>
          </m:rPr>
          <m:t>≤</m:t>
        </m:r>
        <m:r>
          <m:t>p</m:t>
        </m:r>
        <m:r>
          <m:rPr>
            <m:sty m:val="p"/>
          </m:rPr>
          <m:t>≤</m:t>
        </m:r>
        <m:r>
          <m:t>1</m:t>
        </m:r>
      </m:oMath>
      <w:r>
        <w:t xml:space="preserve">)</w:t>
      </w:r>
    </w:p>
    <w:p>
      <w:pPr>
        <w:pStyle w:val="FirstParagraph"/>
      </w:pPr>
      <w:r>
        <w:rPr>
          <w:b/>
          <w:bCs/>
        </w:rPr>
        <w:t xml:space="preserve">Where to use</w:t>
      </w:r>
    </w:p>
    <w:p>
      <w:pPr>
        <w:pStyle w:val="BodyText"/>
      </w:pPr>
      <w:r>
        <w:t xml:space="preserve">The binomial distribution is used when there are a fixed number of trials (</w:t>
      </w:r>
      <m:oMath>
        <m:r>
          <m:t>n</m:t>
        </m:r>
      </m:oMath>
      <w:r>
        <w:t xml:space="preserve">) and only two possible outcomes for each trial.</w:t>
      </w:r>
      <w:r>
        <w:t xml:space="preserve"> </w:t>
      </w:r>
      <m:oMath>
        <m:r>
          <m:t>X</m:t>
        </m:r>
      </m:oMath>
      <w:r>
        <w:t xml:space="preserve"> </w:t>
      </w:r>
      <w:r>
        <w:t xml:space="preserve">represents the number of successes.</w:t>
      </w:r>
    </w:p>
    <w:p>
      <w:pPr>
        <w:pStyle w:val="BodyText"/>
      </w:pPr>
      <w:r>
        <w:rPr>
          <w:b/>
          <w:bCs/>
        </w:rPr>
        <w:t xml:space="preserve">Mean and Expected Value</w:t>
      </w:r>
    </w:p>
    <w:p>
      <w:pPr>
        <w:pStyle w:val="BodyText"/>
      </w:pPr>
      <m:oMath>
        <m:r>
          <m:t>E</m:t>
        </m:r>
        <m:d>
          <m:dPr>
            <m:begChr m:val="("/>
            <m:endChr m:val=")"/>
            <m:sepChr m:val=""/>
            <m:grow/>
          </m:dPr>
          <m:e>
            <m:r>
              <m:t>X</m:t>
            </m:r>
          </m:e>
        </m:d>
        <m:r>
          <m:rPr>
            <m:sty m:val="p"/>
          </m:rPr>
          <m:t>=</m:t>
        </m:r>
        <m:r>
          <m:t>n</m:t>
        </m:r>
        <m:r>
          <m:t>p</m:t>
        </m:r>
      </m:oMath>
    </w:p>
    <w:p>
      <w:pPr>
        <w:pStyle w:val="BodyText"/>
      </w:pPr>
      <w:r>
        <w:rPr>
          <w:b/>
          <w:bCs/>
        </w:rPr>
        <w:t xml:space="preserve">Variance</w:t>
      </w:r>
    </w:p>
    <w:p>
      <w:pPr>
        <w:pStyle w:val="BodyText"/>
      </w:pPr>
      <m:oMath>
        <m:r>
          <m:t>V</m:t>
        </m:r>
        <m:r>
          <m:t>a</m:t>
        </m:r>
        <m:r>
          <m:t>r</m:t>
        </m:r>
        <m:d>
          <m:dPr>
            <m:begChr m:val="("/>
            <m:endChr m:val=")"/>
            <m:sepChr m:val=""/>
            <m:grow/>
          </m:dPr>
          <m:e>
            <m:r>
              <m:t>X</m:t>
            </m:r>
          </m:e>
        </m:d>
        <m:r>
          <m:rPr>
            <m:sty m:val="p"/>
          </m:rPr>
          <m:t>=</m:t>
        </m:r>
        <m:r>
          <m:t>n</m:t>
        </m:r>
        <m:r>
          <m:t>p</m:t>
        </m:r>
        <m:d>
          <m:dPr>
            <m:begChr m:val="("/>
            <m:endChr m:val=")"/>
            <m:sepChr m:val=""/>
            <m:grow/>
          </m:dPr>
          <m:e>
            <m:r>
              <m:t>1</m:t>
            </m:r>
            <m:r>
              <m:rPr>
                <m:sty m:val="p"/>
              </m:rPr>
              <m:t>−</m:t>
            </m:r>
            <m:r>
              <m:t>p</m:t>
            </m:r>
          </m:e>
        </m:d>
      </m:oMath>
    </w:p>
    <w:p>
      <w:pPr>
        <w:pStyle w:val="BodyText"/>
      </w:pPr>
      <w:r>
        <w:rPr>
          <w:b/>
          <w:bCs/>
        </w:rPr>
        <w:t xml:space="preserve">PMF</w:t>
      </w:r>
    </w:p>
    <w:p>
      <w:pPr>
        <w:pStyle w:val="BodyText"/>
      </w:pPr>
      <m:oMath>
        <m:r>
          <m:t>P</m:t>
        </m:r>
        <m:d>
          <m:dPr>
            <m:begChr m:val="("/>
            <m:endChr m:val=")"/>
            <m:sepChr m:val=""/>
            <m:grow/>
          </m:dPr>
          <m:e>
            <m:r>
              <m:t>X</m:t>
            </m:r>
            <m:r>
              <m:rPr>
                <m:sty m:val="p"/>
              </m:rPr>
              <m:t>=</m:t>
            </m:r>
            <m:r>
              <m:t>x</m:t>
            </m:r>
          </m:e>
        </m:d>
        <m:r>
          <m:rPr>
            <m:sty m:val="p"/>
          </m:rPr>
          <m:t>=</m:t>
        </m:r>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sSup>
          <m:e>
            <m:r>
              <m:t>p</m:t>
            </m:r>
          </m:e>
          <m:sup>
            <m:r>
              <m:t>x</m:t>
            </m:r>
          </m:sup>
        </m:sSup>
        <m:sSup>
          <m:e>
            <m:r>
              <m:t>q</m:t>
            </m:r>
          </m:e>
          <m:sup>
            <m:d>
              <m:dPr>
                <m:begChr m:val="("/>
                <m:endChr m:val=")"/>
                <m:sepChr m:val=""/>
                <m:grow/>
              </m:dPr>
              <m:e>
                <m:r>
                  <m:t>n</m:t>
                </m:r>
                <m:r>
                  <m:rPr>
                    <m:sty m:val="p"/>
                  </m:rPr>
                  <m:t>−</m:t>
                </m:r>
                <m:r>
                  <m:t>x</m:t>
                </m:r>
              </m:e>
            </m:d>
          </m:sup>
        </m:sSup>
      </m:oMath>
    </w:p>
    <w:p>
      <w:pPr>
        <w:pStyle w:val="BodyText"/>
      </w:pPr>
      <w:r>
        <w:rPr>
          <w:b/>
          <w:bCs/>
        </w:rPr>
        <w:t xml:space="preserve">CDF</w:t>
      </w:r>
    </w:p>
    <w:p>
      <w:pPr>
        <w:pStyle w:val="BodyText"/>
      </w:pPr>
      <m:oMath>
        <m:r>
          <m:t>P</m:t>
        </m:r>
        <m:d>
          <m:dPr>
            <m:begChr m:val="("/>
            <m:endChr m:val=")"/>
            <m:sepChr m:val=""/>
            <m:grow/>
          </m:dPr>
          <m:e>
            <m:r>
              <m:t>X</m:t>
            </m:r>
            <m:r>
              <m:rPr>
                <m:sty m:val="p"/>
              </m:rPr>
              <m:t>≤</m:t>
            </m:r>
            <m:r>
              <m:t>x</m:t>
            </m:r>
          </m:e>
        </m:d>
        <m:r>
          <m:rPr>
            <m:sty m:val="p"/>
          </m:rPr>
          <m:t>=</m:t>
        </m:r>
        <m:nary>
          <m:naryPr>
            <m:chr m:val="∑"/>
            <m:limLoc m:val="undOvr"/>
            <m:subHide m:val="off"/>
            <m:supHide m:val="off"/>
          </m:naryPr>
          <m:sub>
            <m:r>
              <m:t>i</m:t>
            </m:r>
            <m:r>
              <m:rPr>
                <m:sty m:val="p"/>
              </m:rPr>
              <m:t>=</m:t>
            </m:r>
            <m:r>
              <m:t>1</m:t>
            </m:r>
          </m:sub>
          <m:sup>
            <m:r>
              <m:t>x</m:t>
            </m:r>
          </m:sup>
          <m:e>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e>
        </m:nary>
        <m:sSup>
          <m:e>
            <m:r>
              <m:t>p</m:t>
            </m:r>
          </m:e>
          <m:sup>
            <m:r>
              <m:t>x</m:t>
            </m:r>
          </m:sup>
        </m:sSup>
        <m:sSup>
          <m:e>
            <m:r>
              <m:t>q</m:t>
            </m:r>
          </m:e>
          <m:sup>
            <m:d>
              <m:dPr>
                <m:begChr m:val="("/>
                <m:endChr m:val=")"/>
                <m:sepChr m:val=""/>
                <m:grow/>
              </m:dPr>
              <m:e>
                <m:r>
                  <m:t>n</m:t>
                </m:r>
                <m:r>
                  <m:rPr>
                    <m:sty m:val="p"/>
                  </m:rPr>
                  <m:t>−</m:t>
                </m:r>
                <m:r>
                  <m:t>x</m:t>
                </m:r>
              </m:e>
            </m:d>
          </m:sup>
        </m:sSup>
      </m:oMath>
    </w:p>
    <w:p>
      <w:pPr>
        <w:pStyle w:val="BodyText"/>
      </w:pPr>
      <w:r>
        <w:rPr>
          <w:b/>
          <w:bCs/>
        </w:rPr>
        <w:t xml:space="preserve">Figure</w:t>
      </w:r>
    </w:p>
    <w:p>
      <w:pPr>
        <w:pStyle w:val="BodyText"/>
      </w:pPr>
      <w:r>
        <w:t xml:space="preserve">PUT FIGURE HERE TOM</w:t>
      </w:r>
    </w:p>
    <w:p>
      <w:pPr>
        <w:pStyle w:val="BodyText"/>
      </w:pPr>
      <w:r>
        <w:rPr>
          <w:b/>
          <w:bCs/>
        </w:rPr>
        <w:t xml:space="preserve">Example</w:t>
      </w:r>
    </w:p>
    <w:p>
      <w:pPr>
        <w:pStyle w:val="BodyText"/>
      </w:pPr>
      <w:r>
        <w:t xml:space="preserve">You flip a coin 10 times, and the probability of getting</w:t>
      </w:r>
      <w:r>
        <w:t xml:space="preserve"> </w:t>
      </w:r>
      <w:r>
        <w:t xml:space="preserve">‘</w:t>
      </w:r>
      <w:r>
        <w:t xml:space="preserve">heads</w:t>
      </w:r>
      <w:r>
        <w:t xml:space="preserve">’</w:t>
      </w:r>
      <w:r>
        <w:t xml:space="preserve"> </w:t>
      </w:r>
      <w:r>
        <w:t xml:space="preserve">is 0.5. Taking</w:t>
      </w:r>
      <w:r>
        <w:t xml:space="preserve"> </w:t>
      </w:r>
      <w:r>
        <w:t xml:space="preserve">‘</w:t>
      </w:r>
      <w:r>
        <w:t xml:space="preserve">heads</w:t>
      </w:r>
      <w:r>
        <w:t xml:space="preserve">’</w:t>
      </w:r>
      <w:r>
        <w:t xml:space="preserve"> </w:t>
      </w:r>
      <w:r>
        <w:t xml:space="preserve">as a success, this can be expressed as</w:t>
      </w:r>
      <w:r>
        <w:t xml:space="preserve"> </w:t>
      </w:r>
      <m:oMath>
        <m:r>
          <m:t>X</m:t>
        </m:r>
        <m:r>
          <m:rPr>
            <m:sty m:val="p"/>
          </m:rPr>
          <m:t>∼</m:t>
        </m:r>
        <m:r>
          <m:t>B</m:t>
        </m:r>
        <m:d>
          <m:dPr>
            <m:begChr m:val="("/>
            <m:endChr m:val=")"/>
            <m:sepChr m:val=""/>
            <m:grow/>
          </m:dPr>
          <m:e>
            <m:r>
              <m:t>10</m:t>
            </m:r>
            <m:r>
              <m:rPr>
                <m:sty m:val="p"/>
              </m:rPr>
              <m:t>,</m:t>
            </m:r>
            <m:r>
              <m:t>0.5</m:t>
            </m:r>
          </m:e>
        </m:d>
      </m:oMath>
      <w:r>
        <w:t xml:space="preserve">, meaning 10 trials are conducted, where the probability of success in each trial is 0.5.</w:t>
      </w:r>
    </w:p>
    <w:bookmarkEnd w:id="22"/>
    <w:bookmarkStart w:id="23" w:name="multinomial-distribution"/>
    <w:p>
      <w:pPr>
        <w:pStyle w:val="Heading2"/>
      </w:pPr>
      <w:r>
        <w:t xml:space="preserve">Multinomial Distribution</w:t>
      </w:r>
    </w:p>
    <w:p>
      <w:pPr>
        <w:pStyle w:val="FirstParagraph"/>
      </w:pPr>
      <w:r>
        <w:rPr>
          <w:b/>
          <w:bCs/>
        </w:rPr>
        <w:t xml:space="preserve">Notation</w:t>
      </w:r>
    </w:p>
    <w:p>
      <w:pPr>
        <w:pStyle w:val="BodyText"/>
      </w:pPr>
      <m:oMath>
        <m:r>
          <m:t>X</m:t>
        </m:r>
        <m:r>
          <m:rPr>
            <m:sty m:val="p"/>
          </m:rPr>
          <m:t>∼</m:t>
        </m:r>
        <m:r>
          <m:t>M</m:t>
        </m:r>
        <m:r>
          <m:t>u</m:t>
        </m:r>
        <m:r>
          <m:t>l</m:t>
        </m:r>
        <m:r>
          <m:t>t</m:t>
        </m:r>
        <m:r>
          <m:t>i</m:t>
        </m:r>
        <m:r>
          <m:t>n</m:t>
        </m:r>
        <m:r>
          <m:t>o</m:t>
        </m:r>
        <m:r>
          <m:t>m</m:t>
        </m:r>
        <m:r>
          <m:t>i</m:t>
        </m:r>
        <m:r>
          <m:t>a</m:t>
        </m:r>
        <m:r>
          <m:t>l</m:t>
        </m:r>
        <m:d>
          <m:dPr>
            <m:begChr m:val="("/>
            <m:endChr m:val=")"/>
            <m:sepChr m:val=""/>
            <m:grow/>
          </m:dPr>
          <m:e>
            <m:r>
              <m:t>n</m:t>
            </m:r>
            <m:r>
              <m:rPr>
                <m:sty m:val="p"/>
              </m:rPr>
              <m:t>,</m:t>
            </m:r>
            <m:r>
              <m:t>p</m:t>
            </m:r>
          </m:e>
        </m:d>
      </m:oMath>
      <w:r>
        <w:t xml:space="preserve"> </w:t>
      </w:r>
      <w:r>
        <w:t xml:space="preserve">or</w:t>
      </w:r>
      <w:r>
        <w:t xml:space="preserve"> </w:t>
      </w:r>
      <m:oMath>
        <m:r>
          <m:t>X</m:t>
        </m:r>
        <m:r>
          <m:rPr>
            <m:sty m:val="p"/>
          </m:rPr>
          <m:t>∼</m:t>
        </m:r>
        <m:r>
          <m:t>M</m:t>
        </m:r>
        <m:d>
          <m:dPr>
            <m:begChr m:val="("/>
            <m:endChr m:val=")"/>
            <m:sepChr m:val=""/>
            <m:grow/>
          </m:dPr>
          <m:e>
            <m:r>
              <m:t>n</m:t>
            </m:r>
            <m:r>
              <m:rPr>
                <m:sty m:val="p"/>
              </m:rPr>
              <m:t>,</m:t>
            </m:r>
            <m:r>
              <m:t>p</m:t>
            </m:r>
          </m:e>
        </m:d>
      </m:oMath>
    </w:p>
    <w:p>
      <w:pPr>
        <w:pStyle w:val="BodyText"/>
      </w:pPr>
      <w:r>
        <w:t xml:space="preserve">Parameters:</w:t>
      </w:r>
    </w:p>
    <w:p>
      <w:pPr>
        <w:pStyle w:val="Compact"/>
        <w:numPr>
          <w:ilvl w:val="0"/>
          <w:numId w:val="1004"/>
        </w:numPr>
      </w:pPr>
      <m:oMath>
        <m:r>
          <m:t>n</m:t>
        </m:r>
      </m:oMath>
      <w:r>
        <w:t xml:space="preserve"> </w:t>
      </w:r>
      <w:r>
        <w:t xml:space="preserve">= number of trials</w:t>
      </w:r>
    </w:p>
    <w:p>
      <w:pPr>
        <w:pStyle w:val="Compact"/>
        <w:numPr>
          <w:ilvl w:val="0"/>
          <w:numId w:val="1004"/>
        </w:numPr>
      </w:pPr>
      <m:oMath>
        <m:r>
          <m:t>p</m:t>
        </m:r>
      </m:oMath>
      <w:r>
        <w:t xml:space="preserve"> </w:t>
      </w:r>
      <w:r>
        <w:t xml:space="preserve">= vector with probabilities of each outcome (expressed as</w:t>
      </w:r>
      <w:r>
        <w:t xml:space="preserve"> </w:t>
      </w:r>
      <m:oMath>
        <m:sSub>
          <m:e>
            <m:r>
              <m:t>p</m:t>
            </m:r>
          </m:e>
          <m:sub>
            <m:r>
              <m:t>1</m:t>
            </m:r>
          </m:sub>
        </m:sSub>
        <m:r>
          <m:rPr>
            <m:sty m:val="p"/>
          </m:rPr>
          <m:t>,</m:t>
        </m:r>
        <m:r>
          <m:rPr>
            <m:sty m:val="p"/>
          </m:rPr>
          <m:t>.</m:t>
        </m:r>
        <m:r>
          <m:rPr>
            <m:sty m:val="p"/>
          </m:rPr>
          <m:t>.</m:t>
        </m:r>
        <m:r>
          <m:rPr>
            <m:sty m:val="p"/>
          </m:rPr>
          <m:t>.</m:t>
        </m:r>
        <m:r>
          <m:rPr>
            <m:sty m:val="p"/>
          </m:rPr>
          <m:t>,</m:t>
        </m:r>
        <m:sSub>
          <m:e>
            <m:r>
              <m:t>p</m:t>
            </m:r>
          </m:e>
          <m:sub>
            <m:r>
              <m:t>k</m:t>
            </m:r>
          </m:sub>
        </m:sSub>
      </m:oMath>
      <w:r>
        <w:t xml:space="preserve"> </w:t>
      </w:r>
      <w:r>
        <w:t xml:space="preserve">where</w:t>
      </w:r>
      <w:r>
        <w:t xml:space="preserve"> </w:t>
      </w:r>
      <m:oMath>
        <m:r>
          <m:t>k</m:t>
        </m:r>
      </m:oMath>
      <w:r>
        <w:t xml:space="preserve"> </w:t>
      </w:r>
      <w:r>
        <w:t xml:space="preserve">= number of possible mutually exclusive outcomes)</w:t>
      </w:r>
    </w:p>
    <w:p>
      <w:pPr>
        <w:pStyle w:val="FirstParagraph"/>
      </w:pPr>
      <w:r>
        <w:rPr>
          <w:b/>
          <w:bCs/>
        </w:rPr>
        <w:t xml:space="preserve">Where to use</w:t>
      </w:r>
    </w:p>
    <w:p>
      <w:pPr>
        <w:pStyle w:val="BodyText"/>
      </w:pPr>
      <w:r>
        <w:t xml:space="preserve">The multinomial distribution is used when there are a fixed number of trials (</w:t>
      </w:r>
      <m:oMath>
        <m:r>
          <m:t>n</m:t>
        </m:r>
      </m:oMath>
      <w:r>
        <w:t xml:space="preserve">) and more than two possible outcomes for each trial.</w:t>
      </w:r>
      <w:r>
        <w:t xml:space="preserve"> </w:t>
      </w:r>
      <m:oMath>
        <m:sSub>
          <m:e>
            <m:r>
              <m:t>X</m:t>
            </m:r>
          </m:e>
          <m:sub>
            <m:r>
              <m:t>i</m:t>
            </m:r>
          </m:sub>
        </m:sSub>
      </m:oMath>
      <w:r>
        <w:t xml:space="preserve"> </w:t>
      </w:r>
      <w:r>
        <w:t xml:space="preserve">represents the number of times a specific outcome occurs. Therefore, the mean, variance, and expected value of multinomial distributions are calculated for each</w:t>
      </w:r>
      <w:r>
        <w:t xml:space="preserve"> </w:t>
      </w:r>
      <m:oMath>
        <m:sSub>
          <m:e>
            <m:r>
              <m:t>X</m:t>
            </m:r>
          </m:e>
          <m:sub>
            <m:r>
              <m:t>i</m:t>
            </m:r>
          </m:sub>
        </m:sSub>
      </m:oMath>
      <w:r>
        <w:t xml:space="preserve">, not</w:t>
      </w:r>
      <w:r>
        <w:t xml:space="preserve"> </w:t>
      </w:r>
      <m:oMath>
        <m:r>
          <m:t>X</m:t>
        </m:r>
      </m:oMath>
      <w:r>
        <w:t xml:space="preserve">.</w:t>
      </w:r>
    </w:p>
    <w:p>
      <w:pPr>
        <w:pStyle w:val="BodyText"/>
      </w:pPr>
      <w:r>
        <w:rPr>
          <w:b/>
          <w:bCs/>
        </w:rPr>
        <w:t xml:space="preserve">Mean and Expected Value</w:t>
      </w:r>
    </w:p>
    <w:p>
      <w:pPr>
        <w:pStyle w:val="BodyText"/>
      </w:pPr>
      <m:oMath>
        <m:r>
          <m:t>E</m:t>
        </m:r>
        <m:d>
          <m:dPr>
            <m:begChr m:val="("/>
            <m:endChr m:val=")"/>
            <m:sepChr m:val=""/>
            <m:grow/>
          </m:dPr>
          <m:e>
            <m:sSub>
              <m:e>
                <m:r>
                  <m:t>X</m:t>
                </m:r>
              </m:e>
              <m:sub>
                <m:r>
                  <m:t>i</m:t>
                </m:r>
              </m:sub>
            </m:sSub>
          </m:e>
        </m:d>
        <m:r>
          <m:rPr>
            <m:sty m:val="p"/>
          </m:rPr>
          <m:t>=</m:t>
        </m:r>
        <m:r>
          <m:t>n</m:t>
        </m:r>
        <m:sSub>
          <m:e>
            <m:r>
              <m:t>p</m:t>
            </m:r>
          </m:e>
          <m:sub>
            <m:r>
              <m:t>i</m:t>
            </m:r>
          </m:sub>
        </m:sSub>
      </m:oMath>
    </w:p>
    <w:p>
      <w:pPr>
        <w:pStyle w:val="BodyText"/>
      </w:pPr>
      <w:r>
        <w:rPr>
          <w:b/>
          <w:bCs/>
        </w:rPr>
        <w:t xml:space="preserve">Variance</w:t>
      </w:r>
    </w:p>
    <w:p>
      <w:pPr>
        <w:pStyle w:val="BodyText"/>
      </w:pPr>
      <m:oMath>
        <m:r>
          <m:t>V</m:t>
        </m:r>
        <m:r>
          <m:t>a</m:t>
        </m:r>
        <m:r>
          <m:t>r</m:t>
        </m:r>
        <m:d>
          <m:dPr>
            <m:begChr m:val="("/>
            <m:endChr m:val=")"/>
            <m:sepChr m:val=""/>
            <m:grow/>
          </m:dPr>
          <m:e>
            <m:sSub>
              <m:e>
                <m:r>
                  <m:t>X</m:t>
                </m:r>
              </m:e>
              <m:sub>
                <m:r>
                  <m:t>i</m:t>
                </m:r>
              </m:sub>
            </m:sSub>
          </m:e>
        </m:d>
        <m:r>
          <m:rPr>
            <m:sty m:val="p"/>
          </m:rPr>
          <m:t>=</m:t>
        </m:r>
        <m:r>
          <m:t>n</m:t>
        </m:r>
        <m:sSub>
          <m:e>
            <m:r>
              <m:t>p</m:t>
            </m:r>
          </m:e>
          <m:sub>
            <m:r>
              <m:t>i</m:t>
            </m:r>
          </m:sub>
        </m:sSub>
        <m:d>
          <m:dPr>
            <m:begChr m:val="("/>
            <m:endChr m:val=")"/>
            <m:sepChr m:val=""/>
            <m:grow/>
          </m:dPr>
          <m:e>
            <m:r>
              <m:t>1</m:t>
            </m:r>
            <m:r>
              <m:rPr>
                <m:sty m:val="p"/>
              </m:rPr>
              <m:t>−</m:t>
            </m:r>
            <m:sSub>
              <m:e>
                <m:r>
                  <m:t>p</m:t>
                </m:r>
              </m:e>
              <m:sub>
                <m:r>
                  <m:t>i</m:t>
                </m:r>
              </m:sub>
            </m:sSub>
          </m:e>
        </m:d>
      </m:oMath>
    </w:p>
    <w:p>
      <w:pPr>
        <w:pStyle w:val="BodyText"/>
      </w:pPr>
      <w:r>
        <w:rPr>
          <w:b/>
          <w:bCs/>
        </w:rPr>
        <w:t xml:space="preserve">PMF</w:t>
      </w:r>
    </w:p>
    <w:p>
      <w:pPr>
        <w:pStyle w:val="BodyText"/>
      </w:pPr>
      <m:oMath>
        <m:r>
          <m:t>P</m:t>
        </m:r>
        <m:d>
          <m:dPr>
            <m:begChr m:val="("/>
            <m:endChr m:val=")"/>
            <m:sepChr m:val=""/>
            <m:grow/>
          </m:dPr>
          <m:e>
            <m:sSub>
              <m:e>
                <m:r>
                  <m:t>X</m:t>
                </m:r>
              </m:e>
              <m:sub>
                <m:r>
                  <m:t>1</m:t>
                </m:r>
              </m:sub>
            </m:sSub>
            <m:r>
              <m:rPr>
                <m:sty m:val="p"/>
              </m:rPr>
              <m:t>=</m:t>
            </m:r>
            <m:sSub>
              <m:e>
                <m:r>
                  <m:t>x</m:t>
                </m:r>
              </m:e>
              <m:sub>
                <m:r>
                  <m:t>i</m:t>
                </m:r>
              </m:sub>
            </m:sSub>
            <m:r>
              <m:rPr>
                <m:sty m:val="p"/>
              </m:rPr>
              <m:t>,</m:t>
            </m:r>
            <m:r>
              <m:rPr>
                <m:sty m:val="p"/>
              </m:rPr>
              <m:t>.</m:t>
            </m:r>
            <m:r>
              <m:rPr>
                <m:sty m:val="p"/>
              </m:rPr>
              <m:t>.</m:t>
            </m:r>
            <m:r>
              <m:rPr>
                <m:sty m:val="p"/>
              </m:rPr>
              <m:t>.</m:t>
            </m:r>
            <m:r>
              <m:rPr>
                <m:sty m:val="p"/>
              </m:rPr>
              <m:t>,</m:t>
            </m:r>
            <m:sSub>
              <m:e>
                <m:r>
                  <m:t>X</m:t>
                </m:r>
              </m:e>
              <m:sub>
                <m:r>
                  <m:t>k</m:t>
                </m:r>
              </m:sub>
            </m:sSub>
            <m:r>
              <m:rPr>
                <m:sty m:val="p"/>
              </m:rPr>
              <m:t>=</m:t>
            </m:r>
            <m:sSub>
              <m:e>
                <m:r>
                  <m:t>x</m:t>
                </m:r>
              </m:e>
              <m:sub>
                <m:r>
                  <m:t>k</m:t>
                </m:r>
              </m:sub>
            </m:sSub>
          </m:e>
        </m:d>
        <m:r>
          <m:rPr>
            <m:sty m:val="p"/>
          </m:rPr>
          <m:t>=</m:t>
        </m:r>
        <m:f>
          <m:fPr>
            <m:type m:val="bar"/>
          </m:fPr>
          <m:num>
            <m:r>
              <m:t>n</m:t>
            </m:r>
            <m:r>
              <m:rPr>
                <m:sty m:val="p"/>
              </m:rPr>
              <m:t>!</m:t>
            </m:r>
          </m:num>
          <m:den>
            <m:sSub>
              <m:e>
                <m:r>
                  <m:t>x</m:t>
                </m:r>
              </m:e>
              <m:sub>
                <m:r>
                  <m:t>i</m:t>
                </m:r>
              </m:sub>
            </m:sSub>
            <m:r>
              <m:rPr>
                <m:sty m:val="p"/>
              </m:rPr>
              <m:t>!</m:t>
            </m:r>
            <m:r>
              <m:rPr>
                <m:sty m:val="p"/>
              </m:rPr>
              <m:t>.</m:t>
            </m:r>
            <m:r>
              <m:rPr>
                <m:sty m:val="p"/>
              </m:rPr>
              <m:t>.</m:t>
            </m:r>
            <m:r>
              <m:rPr>
                <m:sty m:val="p"/>
              </m:rPr>
              <m:t>.</m:t>
            </m:r>
            <m:sSub>
              <m:e>
                <m:r>
                  <m:t>x</m:t>
                </m:r>
              </m:e>
              <m:sub>
                <m:r>
                  <m:t>k</m:t>
                </m:r>
              </m:sub>
            </m:sSub>
            <m:r>
              <m:rPr>
                <m:sty m:val="p"/>
              </m:rPr>
              <m:t>!</m:t>
            </m:r>
          </m:den>
        </m:f>
        <m:sSup>
          <m:e>
            <m:r>
              <m:t>p</m:t>
            </m:r>
          </m:e>
          <m:sup>
            <m:sSub>
              <m:e>
                <m:r>
                  <m:t>x</m:t>
                </m:r>
              </m:e>
              <m:sub>
                <m:r>
                  <m:t>1</m:t>
                </m:r>
              </m:sub>
            </m:sSub>
          </m:sup>
        </m:sSup>
        <m:r>
          <m:rPr>
            <m:sty m:val="p"/>
          </m:rPr>
          <m:t>.</m:t>
        </m:r>
        <m:r>
          <m:rPr>
            <m:sty m:val="p"/>
          </m:rPr>
          <m:t>.</m:t>
        </m:r>
        <m:r>
          <m:rPr>
            <m:sty m:val="p"/>
          </m:rPr>
          <m:t>.</m:t>
        </m:r>
        <m:sSup>
          <m:e>
            <m:r>
              <m:t>p</m:t>
            </m:r>
          </m:e>
          <m:sup>
            <m:sSub>
              <m:e>
                <m:r>
                  <m:t>x</m:t>
                </m:r>
              </m:e>
              <m:sub>
                <m:r>
                  <m:t>k</m:t>
                </m:r>
              </m:sub>
            </m:sSub>
          </m:sup>
        </m:sSup>
      </m:oMath>
    </w:p>
    <w:p>
      <w:pPr>
        <w:pStyle w:val="BodyText"/>
      </w:pPr>
      <w:r>
        <w:rPr>
          <w:b/>
          <w:bCs/>
        </w:rPr>
        <w:t xml:space="preserve">CDF</w:t>
      </w:r>
    </w:p>
    <w:p>
      <w:pPr>
        <w:pStyle w:val="BodyText"/>
      </w:pPr>
      <w:r>
        <w:t xml:space="preserve">It is difficult to define CDF for the multinomial distribution.</w:t>
      </w:r>
    </w:p>
    <w:p>
      <w:pPr>
        <w:pStyle w:val="BodyText"/>
      </w:pPr>
      <w:r>
        <w:rPr>
          <w:b/>
          <w:bCs/>
        </w:rPr>
        <w:t xml:space="preserve">Figure</w:t>
      </w:r>
    </w:p>
    <w:p>
      <w:pPr>
        <w:pStyle w:val="BodyText"/>
      </w:pPr>
      <w:r>
        <w:t xml:space="preserve">PUT FIGURE HERE TOM</w:t>
      </w:r>
    </w:p>
    <w:p>
      <w:pPr>
        <w:pStyle w:val="BodyText"/>
      </w:pPr>
      <w:r>
        <w:rPr>
          <w:b/>
          <w:bCs/>
        </w:rPr>
        <w:t xml:space="preserve">Example</w:t>
      </w:r>
    </w:p>
    <w:p>
      <w:pPr>
        <w:pStyle w:val="BodyText"/>
      </w:pPr>
      <w:r>
        <w:t xml:space="preserve">There is a candy jar consisting of 5 red candies, 3 blue candies, and 7 yellow candies.</w:t>
      </w:r>
    </w:p>
    <w:p>
      <w:pPr>
        <w:numPr>
          <w:ilvl w:val="0"/>
          <w:numId w:val="1005"/>
        </w:numPr>
      </w:pPr>
      <w:r>
        <w:t xml:space="preserve">The probability of drawing a red candy is</w:t>
      </w:r>
      <w:r>
        <w:t xml:space="preserve"> </w:t>
      </w:r>
      <m:oMath>
        <m:f>
          <m:fPr>
            <m:type m:val="bar"/>
          </m:fPr>
          <m:num>
            <m:r>
              <m:t>1</m:t>
            </m:r>
          </m:num>
          <m:den>
            <m:r>
              <m:t>3</m:t>
            </m:r>
          </m:den>
        </m:f>
      </m:oMath>
      <w:r>
        <w:t xml:space="preserve">.</w:t>
      </w:r>
    </w:p>
    <w:p>
      <w:pPr>
        <w:numPr>
          <w:ilvl w:val="0"/>
          <w:numId w:val="1005"/>
        </w:numPr>
      </w:pPr>
      <w:r>
        <w:t xml:space="preserve">The probability of drawing a blue candy is</w:t>
      </w:r>
      <w:r>
        <w:t xml:space="preserve"> </w:t>
      </w:r>
      <m:oMath>
        <m:f>
          <m:fPr>
            <m:type m:val="bar"/>
          </m:fPr>
          <m:num>
            <m:r>
              <m:t>1</m:t>
            </m:r>
          </m:num>
          <m:den>
            <m:r>
              <m:t>5</m:t>
            </m:r>
          </m:den>
        </m:f>
      </m:oMath>
      <w:r>
        <w:t xml:space="preserve">.</w:t>
      </w:r>
    </w:p>
    <w:p>
      <w:pPr>
        <w:numPr>
          <w:ilvl w:val="0"/>
          <w:numId w:val="1005"/>
        </w:numPr>
      </w:pPr>
      <w:r>
        <w:t xml:space="preserve">The probability of drawing a yellow candy is</w:t>
      </w:r>
      <w:r>
        <w:t xml:space="preserve"> </w:t>
      </w:r>
      <m:oMath>
        <m:f>
          <m:fPr>
            <m:type m:val="bar"/>
          </m:fPr>
          <m:num>
            <m:r>
              <m:t>7</m:t>
            </m:r>
          </m:num>
          <m:den>
            <m:r>
              <m:t>15</m:t>
            </m:r>
          </m:den>
        </m:f>
      </m:oMath>
    </w:p>
    <w:p>
      <w:pPr>
        <w:pStyle w:val="FirstParagraph"/>
      </w:pPr>
      <w:r>
        <w:t xml:space="preserve">You draw 3 candies from the jar. This can be expressed as</w:t>
      </w:r>
      <w:r>
        <w:t xml:space="preserve"> </w:t>
      </w:r>
      <m:oMath>
        <m:r>
          <m:t>X</m:t>
        </m:r>
        <m:r>
          <m:rPr>
            <m:sty m:val="p"/>
          </m:rPr>
          <m:t>∼</m:t>
        </m:r>
        <m:r>
          <m:t>M</m:t>
        </m:r>
        <m:d>
          <m:dPr>
            <m:begChr m:val="("/>
            <m:endChr m:val=")"/>
            <m:sepChr m:val=""/>
            <m:grow/>
          </m:dPr>
          <m:e>
            <m:r>
              <m:t>3</m:t>
            </m:r>
            <m:r>
              <m:rPr>
                <m:sty m:val="p"/>
              </m:rPr>
              <m:t>,</m:t>
            </m:r>
            <m:f>
              <m:fPr>
                <m:type m:val="bar"/>
              </m:fPr>
              <m:num>
                <m:r>
                  <m:t>1</m:t>
                </m:r>
              </m:num>
              <m:den>
                <m:r>
                  <m:t>3</m:t>
                </m:r>
              </m:den>
            </m:f>
            <m:r>
              <m:rPr>
                <m:sty m:val="p"/>
              </m:rPr>
              <m:t>,</m:t>
            </m:r>
            <m:f>
              <m:fPr>
                <m:type m:val="bar"/>
              </m:fPr>
              <m:num>
                <m:r>
                  <m:t>1</m:t>
                </m:r>
              </m:num>
              <m:den>
                <m:r>
                  <m:t>5</m:t>
                </m:r>
              </m:den>
            </m:f>
            <m:r>
              <m:rPr>
                <m:sty m:val="p"/>
              </m:rPr>
              <m:t>,</m:t>
            </m:r>
            <m:f>
              <m:fPr>
                <m:type m:val="bar"/>
              </m:fPr>
              <m:num>
                <m:r>
                  <m:t>7</m:t>
                </m:r>
              </m:num>
              <m:den>
                <m:r>
                  <m:t>15</m:t>
                </m:r>
              </m:den>
            </m:f>
          </m:e>
        </m:d>
      </m:oMath>
      <w:r>
        <w:t xml:space="preserve">. It means 3 trials are conducted, where</w:t>
      </w:r>
      <w:r>
        <w:t xml:space="preserve"> </w:t>
      </w:r>
      <m:oMath>
        <m:sSub>
          <m:e>
            <m:r>
              <m:t>p</m:t>
            </m:r>
          </m:e>
          <m:sub>
            <m:r>
              <m:t>1</m:t>
            </m:r>
          </m:sub>
        </m:sSub>
        <m:r>
          <m:rPr>
            <m:sty m:val="p"/>
          </m:rPr>
          <m:t>=</m:t>
        </m:r>
        <m:f>
          <m:fPr>
            <m:type m:val="bar"/>
          </m:fPr>
          <m:num>
            <m:r>
              <m:t>1</m:t>
            </m:r>
          </m:num>
          <m:den>
            <m:r>
              <m:t>3</m:t>
            </m:r>
          </m:den>
        </m:f>
      </m:oMath>
      <w:r>
        <w:t xml:space="preserve">,</w:t>
      </w:r>
      <w:r>
        <w:t xml:space="preserve"> </w:t>
      </w:r>
      <m:oMath>
        <m:sSub>
          <m:e>
            <m:r>
              <m:t>p</m:t>
            </m:r>
          </m:e>
          <m:sub>
            <m:r>
              <m:t>2</m:t>
            </m:r>
          </m:sub>
        </m:sSub>
        <m:r>
          <m:rPr>
            <m:sty m:val="p"/>
          </m:rPr>
          <m:t>=</m:t>
        </m:r>
        <m:f>
          <m:fPr>
            <m:type m:val="bar"/>
          </m:fPr>
          <m:num>
            <m:r>
              <m:t>1</m:t>
            </m:r>
          </m:num>
          <m:den>
            <m:r>
              <m:t>5</m:t>
            </m:r>
          </m:den>
        </m:f>
      </m:oMath>
      <w:r>
        <w:t xml:space="preserve">, and</w:t>
      </w:r>
      <w:r>
        <w:t xml:space="preserve"> </w:t>
      </w:r>
      <m:oMath>
        <m:sSub>
          <m:e>
            <m:r>
              <m:t>p</m:t>
            </m:r>
          </m:e>
          <m:sub>
            <m:r>
              <m:t>3</m:t>
            </m:r>
          </m:sub>
        </m:sSub>
        <m:r>
          <m:rPr>
            <m:sty m:val="p"/>
          </m:rPr>
          <m:t>=</m:t>
        </m:r>
        <m:f>
          <m:fPr>
            <m:type m:val="bar"/>
          </m:fPr>
          <m:num>
            <m:r>
              <m:t>7</m:t>
            </m:r>
          </m:num>
          <m:den>
            <m:r>
              <m:t>15</m:t>
            </m:r>
          </m:den>
        </m:f>
      </m:oMath>
      <w:r>
        <w:t xml:space="preserve"> </w:t>
      </w:r>
      <w:r>
        <w:t xml:space="preserve">(and</w:t>
      </w:r>
      <w:r>
        <w:t xml:space="preserve"> </w:t>
      </w:r>
      <m:oMath>
        <m:r>
          <m:t>k</m:t>
        </m:r>
        <m:r>
          <m:rPr>
            <m:sty m:val="p"/>
          </m:rPr>
          <m:t>=</m:t>
        </m:r>
        <m:r>
          <m:t>3</m:t>
        </m:r>
      </m:oMath>
      <w:r>
        <w:t xml:space="preserve">).</w:t>
      </w:r>
    </w:p>
    <w:bookmarkEnd w:id="23"/>
    <w:bookmarkStart w:id="24" w:name="poisson-distribution"/>
    <w:p>
      <w:pPr>
        <w:pStyle w:val="Heading2"/>
      </w:pPr>
      <w:r>
        <w:t xml:space="preserve">Poisson Distribution</w:t>
      </w:r>
    </w:p>
    <w:p>
      <w:pPr>
        <w:pStyle w:val="FirstParagraph"/>
      </w:pPr>
      <w:r>
        <w:rPr>
          <w:b/>
          <w:bCs/>
        </w:rPr>
        <w:t xml:space="preserve">Notation</w:t>
      </w:r>
    </w:p>
    <w:p>
      <w:pPr>
        <w:pStyle w:val="BodyText"/>
      </w:pPr>
      <m:oMath>
        <m:r>
          <m:t>X</m:t>
        </m:r>
        <m:r>
          <m:rPr>
            <m:sty m:val="p"/>
          </m:rPr>
          <m:t>∼</m:t>
        </m:r>
        <m:r>
          <m:t>P</m:t>
        </m:r>
        <m:r>
          <m:t>o</m:t>
        </m:r>
        <m:r>
          <m:t>i</m:t>
        </m:r>
        <m:r>
          <m:t>s</m:t>
        </m:r>
        <m:r>
          <m:t>s</m:t>
        </m:r>
        <m:r>
          <m:t>o</m:t>
        </m:r>
        <m:r>
          <m:t>n</m:t>
        </m:r>
        <m:d>
          <m:dPr>
            <m:begChr m:val="("/>
            <m:endChr m:val=")"/>
            <m:sepChr m:val=""/>
            <m:grow/>
          </m:dPr>
          <m:e>
            <m:r>
              <m:t>λ</m:t>
            </m:r>
          </m:e>
        </m:d>
      </m:oMath>
      <w:r>
        <w:t xml:space="preserve"> </w:t>
      </w:r>
      <w:r>
        <w:t xml:space="preserve">or</w:t>
      </w:r>
      <w:r>
        <w:t xml:space="preserve"> </w:t>
      </w:r>
      <m:oMath>
        <m:r>
          <m:t>X</m:t>
        </m:r>
        <m:r>
          <m:rPr>
            <m:sty m:val="p"/>
          </m:rPr>
          <m:t>∼</m:t>
        </m:r>
        <m:r>
          <m:t>P</m:t>
        </m:r>
        <m:r>
          <m:t>o</m:t>
        </m:r>
        <m:r>
          <m:t>i</m:t>
        </m:r>
        <m:r>
          <m:t>s</m:t>
        </m:r>
        <m:d>
          <m:dPr>
            <m:begChr m:val="("/>
            <m:endChr m:val=")"/>
            <m:sepChr m:val=""/>
            <m:grow/>
          </m:dPr>
          <m:e>
            <m:r>
              <m:t>λ</m:t>
            </m:r>
          </m:e>
        </m:d>
      </m:oMath>
    </w:p>
    <w:p>
      <w:pPr>
        <w:pStyle w:val="BodyText"/>
      </w:pPr>
      <w:r>
        <w:t xml:space="preserve">Parameter:</w:t>
      </w:r>
    </w:p>
    <w:p>
      <w:pPr>
        <w:pStyle w:val="Compact"/>
        <w:numPr>
          <w:ilvl w:val="0"/>
          <w:numId w:val="1006"/>
        </w:numPr>
      </w:pPr>
      <m:oMath>
        <m:r>
          <m:t>λ</m:t>
        </m:r>
      </m:oMath>
      <w:r>
        <w:t xml:space="preserve"> </w:t>
      </w:r>
      <w:r>
        <w:t xml:space="preserve">= number of times an event occurs within a specific period of time</w:t>
      </w:r>
    </w:p>
    <w:p>
      <w:pPr>
        <w:pStyle w:val="FirstParagraph"/>
      </w:pPr>
      <w:r>
        <w:rPr>
          <w:b/>
          <w:bCs/>
        </w:rPr>
        <w:t xml:space="preserve">Where to use</w:t>
      </w:r>
    </w:p>
    <w:p>
      <w:pPr>
        <w:pStyle w:val="BodyText"/>
      </w:pPr>
      <w:r>
        <w:t xml:space="preserve">The Poisson distribution is used when a specific event occurs at some rate (</w:t>
      </w:r>
      <m:oMath>
        <m:r>
          <m:t>λ</m:t>
        </m:r>
      </m:oMath>
      <w:r>
        <w:t xml:space="preserve">), and you are counting</w:t>
      </w:r>
      <w:r>
        <w:t xml:space="preserve"> </w:t>
      </w:r>
      <m:oMath>
        <m:r>
          <m:t>X</m:t>
        </m:r>
      </m:oMath>
      <w:r>
        <w:t xml:space="preserve">, the number of times this event occurs in some interval.</w:t>
      </w:r>
    </w:p>
    <w:p>
      <w:pPr>
        <w:pStyle w:val="BodyText"/>
      </w:pPr>
      <w:r>
        <w:rPr>
          <w:b/>
          <w:bCs/>
        </w:rPr>
        <w:t xml:space="preserve">Mean and Expected Value</w:t>
      </w:r>
    </w:p>
    <w:p>
      <w:pPr>
        <w:pStyle w:val="BodyText"/>
      </w:pPr>
      <m:oMath>
        <m:r>
          <m:t>E</m:t>
        </m:r>
        <m:d>
          <m:dPr>
            <m:begChr m:val="("/>
            <m:endChr m:val=")"/>
            <m:sepChr m:val=""/>
            <m:grow/>
          </m:dPr>
          <m:e>
            <m:r>
              <m:t>X</m:t>
            </m:r>
          </m:e>
        </m:d>
        <m:r>
          <m:rPr>
            <m:sty m:val="p"/>
          </m:rPr>
          <m:t>=</m:t>
        </m:r>
        <m:r>
          <m:t>λ</m:t>
        </m:r>
      </m:oMath>
    </w:p>
    <w:p>
      <w:pPr>
        <w:pStyle w:val="BodyText"/>
      </w:pPr>
      <w:r>
        <w:rPr>
          <w:b/>
          <w:bCs/>
        </w:rPr>
        <w:t xml:space="preserve">Variance</w:t>
      </w:r>
    </w:p>
    <w:p>
      <w:pPr>
        <w:pStyle w:val="BodyText"/>
      </w:pPr>
      <m:oMath>
        <m:r>
          <m:t>V</m:t>
        </m:r>
        <m:r>
          <m:t>a</m:t>
        </m:r>
        <m:r>
          <m:t>r</m:t>
        </m:r>
        <m:d>
          <m:dPr>
            <m:begChr m:val="("/>
            <m:endChr m:val=")"/>
            <m:sepChr m:val=""/>
            <m:grow/>
          </m:dPr>
          <m:e>
            <m:r>
              <m:t>X</m:t>
            </m:r>
          </m:e>
        </m:d>
        <m:r>
          <m:rPr>
            <m:sty m:val="p"/>
          </m:rPr>
          <m:t>=</m:t>
        </m:r>
        <m:r>
          <m:t>λ</m:t>
        </m:r>
      </m:oMath>
    </w:p>
    <w:p>
      <w:pPr>
        <w:pStyle w:val="BodyText"/>
      </w:pPr>
      <w:r>
        <w:rPr>
          <w:b/>
          <w:bCs/>
        </w:rPr>
        <w:t xml:space="preserve">PMF</w:t>
      </w:r>
    </w:p>
    <w:p>
      <w:pPr>
        <w:pStyle w:val="BodyText"/>
      </w:pPr>
      <m:oMath>
        <m:r>
          <m:t>P</m:t>
        </m:r>
        <m:d>
          <m:dPr>
            <m:begChr m:val="("/>
            <m:endChr m:val=")"/>
            <m:sepChr m:val=""/>
            <m:grow/>
          </m:dPr>
          <m:e>
            <m:r>
              <m:t>X</m:t>
            </m:r>
            <m:r>
              <m:rPr>
                <m:sty m:val="p"/>
              </m:rPr>
              <m:t>=</m:t>
            </m:r>
            <m:r>
              <m:t>x</m:t>
            </m:r>
          </m:e>
        </m:d>
        <m:r>
          <m:rPr>
            <m:sty m:val="p"/>
          </m:rPr>
          <m:t>=</m:t>
        </m:r>
        <m:f>
          <m:fPr>
            <m:type m:val="bar"/>
          </m:fPr>
          <m:num>
            <m:sSup>
              <m:e>
                <m:r>
                  <m:t>λ</m:t>
                </m:r>
              </m:e>
              <m:sup>
                <m:r>
                  <m:t>k</m:t>
                </m:r>
              </m:sup>
            </m:sSup>
            <m:sSup>
              <m:e>
                <m:r>
                  <m:t>e</m:t>
                </m:r>
              </m:e>
              <m:sup>
                <m:r>
                  <m:rPr>
                    <m:sty m:val="p"/>
                  </m:rPr>
                  <m:t>−</m:t>
                </m:r>
                <m:r>
                  <m:t>λ</m:t>
                </m:r>
              </m:sup>
            </m:sSup>
          </m:num>
          <m:den>
            <m:r>
              <m:t>k</m:t>
            </m:r>
            <m:r>
              <m:rPr>
                <m:sty m:val="p"/>
              </m:rPr>
              <m:t>!</m:t>
            </m:r>
          </m:den>
        </m:f>
      </m:oMath>
    </w:p>
    <w:p>
      <w:pPr>
        <w:pStyle w:val="BodyText"/>
      </w:pPr>
      <w:r>
        <w:rPr>
          <w:b/>
          <w:bCs/>
        </w:rPr>
        <w:t xml:space="preserve">CDF</w:t>
      </w:r>
    </w:p>
    <w:p>
      <w:pPr>
        <w:pStyle w:val="BodyText"/>
      </w:pPr>
      <m:oMath>
        <m:r>
          <m:t>P</m:t>
        </m:r>
        <m:d>
          <m:dPr>
            <m:begChr m:val="("/>
            <m:endChr m:val=")"/>
            <m:sepChr m:val=""/>
            <m:grow/>
          </m:dPr>
          <m:e>
            <m:r>
              <m:t>X</m:t>
            </m:r>
            <m:r>
              <m:rPr>
                <m:sty m:val="p"/>
              </m:rPr>
              <m:t>≤</m:t>
            </m:r>
            <m:r>
              <m:t>x</m:t>
            </m:r>
          </m:e>
        </m:d>
        <m:r>
          <m:rPr>
            <m:sty m:val="p"/>
          </m:rPr>
          <m:t>=</m:t>
        </m:r>
        <m:nary>
          <m:naryPr>
            <m:chr m:val="∑"/>
            <m:limLoc m:val="undOvr"/>
            <m:subHide m:val="off"/>
            <m:supHide m:val="off"/>
          </m:naryPr>
          <m:sub>
            <m:r>
              <m:t>i</m:t>
            </m:r>
            <m:r>
              <m:rPr>
                <m:sty m:val="p"/>
              </m:rPr>
              <m:t>=</m:t>
            </m:r>
            <m:r>
              <m:t>1</m:t>
            </m:r>
          </m:sub>
          <m:sup>
            <m:r>
              <m:t>x</m:t>
            </m:r>
          </m:sup>
          <m:e>
            <m:f>
              <m:fPr>
                <m:type m:val="bar"/>
              </m:fPr>
              <m:num>
                <m:sSup>
                  <m:e>
                    <m:r>
                      <m:t>λ</m:t>
                    </m:r>
                  </m:e>
                  <m:sup>
                    <m:r>
                      <m:t>k</m:t>
                    </m:r>
                  </m:sup>
                </m:sSup>
                <m:sSup>
                  <m:e>
                    <m:r>
                      <m:t>e</m:t>
                    </m:r>
                  </m:e>
                  <m:sup>
                    <m:r>
                      <m:rPr>
                        <m:sty m:val="p"/>
                      </m:rPr>
                      <m:t>−</m:t>
                    </m:r>
                    <m:r>
                      <m:t>λ</m:t>
                    </m:r>
                  </m:sup>
                </m:sSup>
              </m:num>
              <m:den>
                <m:r>
                  <m:t>k</m:t>
                </m:r>
                <m:r>
                  <m:rPr>
                    <m:sty m:val="p"/>
                  </m:rPr>
                  <m:t>!</m:t>
                </m:r>
              </m:den>
            </m:f>
          </m:e>
        </m:nary>
      </m:oMath>
    </w:p>
    <w:p>
      <w:pPr>
        <w:pStyle w:val="BodyText"/>
      </w:pPr>
      <w:r>
        <w:rPr>
          <w:b/>
          <w:bCs/>
        </w:rPr>
        <w:t xml:space="preserve">Figure</w:t>
      </w:r>
    </w:p>
    <w:p>
      <w:pPr>
        <w:pStyle w:val="BodyText"/>
      </w:pPr>
      <w:r>
        <w:t xml:space="preserve">PUT FIGURE HERE TOM</w:t>
      </w:r>
    </w:p>
    <w:p>
      <w:pPr>
        <w:pStyle w:val="BodyText"/>
      </w:pPr>
      <w:r>
        <w:rPr>
          <w:b/>
          <w:bCs/>
        </w:rPr>
        <w:t xml:space="preserve">Example</w:t>
      </w:r>
    </w:p>
    <w:p>
      <w:pPr>
        <w:pStyle w:val="BodyText"/>
      </w:pPr>
      <w:r>
        <w:t xml:space="preserve">Customers enter Cantor’s Confectionery at an average rate of 20 people per hour. This can be expressed as</w:t>
      </w:r>
      <w:r>
        <w:t xml:space="preserve"> </w:t>
      </w:r>
      <m:oMath>
        <m:r>
          <m:t>X</m:t>
        </m:r>
        <m:r>
          <m:rPr>
            <m:sty m:val="p"/>
          </m:rPr>
          <m:t>∼</m:t>
        </m:r>
        <m:r>
          <m:t>P</m:t>
        </m:r>
        <m:r>
          <m:t>o</m:t>
        </m:r>
        <m:r>
          <m:t>i</m:t>
        </m:r>
        <m:r>
          <m:t>s</m:t>
        </m:r>
        <m:d>
          <m:dPr>
            <m:begChr m:val="("/>
            <m:endChr m:val=")"/>
            <m:sepChr m:val=""/>
            <m:grow/>
          </m:dPr>
          <m:e>
            <m:r>
              <m:t>20</m:t>
            </m:r>
          </m:e>
        </m:d>
      </m:oMath>
      <w:r>
        <w:t xml:space="preserve">, meaning the event of customers entering the store occurs 20 times within an hour</w:t>
      </w:r>
    </w:p>
    <w:bookmarkEnd w:id="24"/>
    <w:bookmarkStart w:id="25" w:name="negative-binomial-distribution"/>
    <w:p>
      <w:pPr>
        <w:pStyle w:val="Heading2"/>
      </w:pPr>
      <w:r>
        <w:t xml:space="preserve">Negative Binomial Distribution</w:t>
      </w:r>
    </w:p>
    <w:p>
      <w:pPr>
        <w:pStyle w:val="FirstParagraph"/>
      </w:pPr>
      <w:r>
        <w:rPr>
          <w:b/>
          <w:bCs/>
        </w:rPr>
        <w:t xml:space="preserve">Notation</w:t>
      </w:r>
    </w:p>
    <w:p>
      <w:pPr>
        <w:pStyle w:val="BodyText"/>
      </w:pPr>
      <m:oMath>
        <m:r>
          <m:t>X</m:t>
        </m:r>
        <m:r>
          <m:rPr>
            <m:sty m:val="p"/>
          </m:rPr>
          <m:t>∼</m:t>
        </m:r>
        <m:r>
          <m:t>N</m:t>
        </m:r>
        <m:r>
          <m:t>B</m:t>
        </m:r>
        <m:d>
          <m:dPr>
            <m:begChr m:val="("/>
            <m:endChr m:val=")"/>
            <m:sepChr m:val=""/>
            <m:grow/>
          </m:dPr>
          <m:e>
            <m:r>
              <m:t>r</m:t>
            </m:r>
            <m:r>
              <m:rPr>
                <m:sty m:val="p"/>
              </m:rPr>
              <m:t>,</m:t>
            </m:r>
            <m:r>
              <m:t>p</m:t>
            </m:r>
          </m:e>
        </m:d>
      </m:oMath>
    </w:p>
    <w:p>
      <w:pPr>
        <w:pStyle w:val="BodyText"/>
      </w:pPr>
      <w:r>
        <w:t xml:space="preserve">Parameters:</w:t>
      </w:r>
    </w:p>
    <w:p>
      <w:pPr>
        <w:pStyle w:val="Compact"/>
        <w:numPr>
          <w:ilvl w:val="0"/>
          <w:numId w:val="1007"/>
        </w:numPr>
      </w:pPr>
      <m:oMath>
        <m:r>
          <m:t>r</m:t>
        </m:r>
      </m:oMath>
      <w:r>
        <w:t xml:space="preserve"> </w:t>
      </w:r>
      <w:r>
        <w:t xml:space="preserve">= targeted number of successes</w:t>
      </w:r>
    </w:p>
    <w:p>
      <w:pPr>
        <w:pStyle w:val="Compact"/>
        <w:numPr>
          <w:ilvl w:val="0"/>
          <w:numId w:val="1007"/>
        </w:numPr>
      </w:pPr>
      <m:oMath>
        <m:r>
          <m:t>p</m:t>
        </m:r>
      </m:oMath>
      <w:r>
        <w:t xml:space="preserve"> </w:t>
      </w:r>
      <w:r>
        <w:t xml:space="preserve">= probability of success (where</w:t>
      </w:r>
      <w:r>
        <w:t xml:space="preserve"> </w:t>
      </w:r>
      <m:oMath>
        <m:r>
          <m:t>0</m:t>
        </m:r>
        <m:r>
          <m:rPr>
            <m:sty m:val="p"/>
          </m:rPr>
          <m:t>≤</m:t>
        </m:r>
        <m:r>
          <m:t>p</m:t>
        </m:r>
        <m:r>
          <m:rPr>
            <m:sty m:val="p"/>
          </m:rPr>
          <m:t>≤</m:t>
        </m:r>
        <m:r>
          <m:t>1</m:t>
        </m:r>
      </m:oMath>
      <w:r>
        <w:t xml:space="preserve">)</w:t>
      </w:r>
    </w:p>
    <w:p>
      <w:pPr>
        <w:pStyle w:val="FirstParagraph"/>
      </w:pPr>
      <w:r>
        <w:rPr>
          <w:b/>
          <w:bCs/>
        </w:rPr>
        <w:t xml:space="preserve">Where to use</w:t>
      </w:r>
    </w:p>
    <w:p>
      <w:pPr>
        <w:pStyle w:val="BodyText"/>
      </w:pPr>
      <w:r>
        <w:t xml:space="preserve">The negative binomial distribution is used an alternative to the Poisson distribution, when the variance may exceed the mean.</w:t>
      </w:r>
      <w:r>
        <w:t xml:space="preserve"> </w:t>
      </w:r>
      <m:oMath>
        <m:r>
          <m:t>X</m:t>
        </m:r>
      </m:oMath>
      <w:r>
        <w:t xml:space="preserve"> </w:t>
      </w:r>
      <w:r>
        <w:t xml:space="preserve">represents the number of trials required to reach the targeted number of successes (</w:t>
      </w:r>
      <m:oMath>
        <m:r>
          <m:t>r</m:t>
        </m:r>
      </m:oMath>
      <w:r>
        <w:t xml:space="preserve">).</w:t>
      </w:r>
    </w:p>
    <w:p>
      <w:pPr>
        <w:pStyle w:val="BodyText"/>
      </w:pPr>
      <w:r>
        <w:rPr>
          <w:b/>
          <w:bCs/>
        </w:rPr>
        <w:t xml:space="preserve">Mean and Expected Value</w:t>
      </w:r>
    </w:p>
    <w:p>
      <w:pPr>
        <w:pStyle w:val="BodyText"/>
      </w:pPr>
      <m:oMath>
        <m:r>
          <m:t>E</m:t>
        </m:r>
        <m:d>
          <m:dPr>
            <m:begChr m:val="("/>
            <m:endChr m:val=")"/>
            <m:sepChr m:val=""/>
            <m:grow/>
          </m:dPr>
          <m:e>
            <m:r>
              <m:t>X</m:t>
            </m:r>
          </m:e>
        </m:d>
        <m:r>
          <m:rPr>
            <m:sty m:val="p"/>
          </m:rPr>
          <m:t>=</m:t>
        </m:r>
        <m:f>
          <m:fPr>
            <m:type m:val="bar"/>
          </m:fPr>
          <m:num>
            <m:r>
              <m:t>r</m:t>
            </m:r>
            <m:d>
              <m:dPr>
                <m:begChr m:val="("/>
                <m:endChr m:val=")"/>
                <m:sepChr m:val=""/>
                <m:grow/>
              </m:dPr>
              <m:e>
                <m:r>
                  <m:t>1</m:t>
                </m:r>
                <m:r>
                  <m:rPr>
                    <m:sty m:val="p"/>
                  </m:rPr>
                  <m:t>−</m:t>
                </m:r>
                <m:r>
                  <m:t>p</m:t>
                </m:r>
              </m:e>
            </m:d>
          </m:num>
          <m:den>
            <m:r>
              <m:t>p</m:t>
            </m:r>
          </m:den>
        </m:f>
      </m:oMath>
    </w:p>
    <w:p>
      <w:pPr>
        <w:pStyle w:val="BodyText"/>
      </w:pPr>
      <w:r>
        <w:rPr>
          <w:b/>
          <w:bCs/>
        </w:rPr>
        <w:t xml:space="preserve">Variance</w:t>
      </w:r>
    </w:p>
    <w:p>
      <w:pPr>
        <w:pStyle w:val="BodyText"/>
      </w:pPr>
      <m:oMath>
        <m:r>
          <m:t>V</m:t>
        </m:r>
        <m:r>
          <m:t>a</m:t>
        </m:r>
        <m:r>
          <m:t>r</m:t>
        </m:r>
        <m:d>
          <m:dPr>
            <m:begChr m:val="("/>
            <m:endChr m:val=")"/>
            <m:sepChr m:val=""/>
            <m:grow/>
          </m:dPr>
          <m:e>
            <m:r>
              <m:t>X</m:t>
            </m:r>
          </m:e>
        </m:d>
        <m:r>
          <m:rPr>
            <m:sty m:val="p"/>
          </m:rPr>
          <m:t>=</m:t>
        </m:r>
        <m:f>
          <m:fPr>
            <m:type m:val="bar"/>
          </m:fPr>
          <m:num>
            <m:r>
              <m:t>r</m:t>
            </m:r>
            <m:d>
              <m:dPr>
                <m:begChr m:val="("/>
                <m:endChr m:val=")"/>
                <m:sepChr m:val=""/>
                <m:grow/>
              </m:dPr>
              <m:e>
                <m:r>
                  <m:t>1</m:t>
                </m:r>
                <m:r>
                  <m:rPr>
                    <m:sty m:val="p"/>
                  </m:rPr>
                  <m:t>−</m:t>
                </m:r>
                <m:r>
                  <m:t>p</m:t>
                </m:r>
              </m:e>
            </m:d>
          </m:num>
          <m:den>
            <m:sSup>
              <m:e>
                <m:r>
                  <m:t>p</m:t>
                </m:r>
              </m:e>
              <m:sup>
                <m:r>
                  <m:t>2</m:t>
                </m:r>
              </m:sup>
            </m:sSup>
          </m:den>
        </m:f>
      </m:oMath>
    </w:p>
    <w:p>
      <w:pPr>
        <w:pStyle w:val="BodyText"/>
      </w:pPr>
      <w:r>
        <w:rPr>
          <w:b/>
          <w:bCs/>
        </w:rPr>
        <w:t xml:space="preserve">PMF</w:t>
      </w:r>
    </w:p>
    <w:p>
      <w:pPr>
        <w:pStyle w:val="BodyText"/>
      </w:pPr>
      <m:oMath>
        <m:r>
          <m:t>P</m:t>
        </m:r>
        <m:d>
          <m:dPr>
            <m:begChr m:val="("/>
            <m:endChr m:val=")"/>
            <m:sepChr m:val=""/>
            <m:grow/>
          </m:dPr>
          <m:e>
            <m:r>
              <m:t>X</m:t>
            </m:r>
            <m:r>
              <m:rPr>
                <m:sty m:val="p"/>
              </m:rPr>
              <m:t>=</m:t>
            </m:r>
            <m:r>
              <m:t>x</m:t>
            </m:r>
          </m:e>
        </m:d>
        <m:r>
          <m:rPr>
            <m:sty m:val="p"/>
          </m:rPr>
          <m:t>=</m:t>
        </m:r>
        <m:f>
          <m:fPr>
            <m:type m:val="bar"/>
          </m:fPr>
          <m:num>
            <m:d>
              <m:dPr>
                <m:begChr m:val="("/>
                <m:endChr m:val=")"/>
                <m:sepChr m:val=""/>
                <m:grow/>
              </m:dPr>
              <m:e>
                <m:r>
                  <m:t>x</m:t>
                </m:r>
                <m:r>
                  <m:rPr>
                    <m:sty m:val="p"/>
                  </m:rPr>
                  <m:t>+</m:t>
                </m:r>
                <m:r>
                  <m:t>r</m:t>
                </m:r>
                <m:r>
                  <m:rPr>
                    <m:sty m:val="p"/>
                  </m:rPr>
                  <m:t>−</m:t>
                </m:r>
                <m:r>
                  <m:t>1</m:t>
                </m:r>
              </m:e>
            </m:d>
            <m:r>
              <m:rPr>
                <m:sty m:val="p"/>
              </m:rPr>
              <m:t>!</m:t>
            </m:r>
          </m:num>
          <m:den>
            <m:d>
              <m:dPr>
                <m:begChr m:val="("/>
                <m:endChr m:val=")"/>
                <m:sepChr m:val=""/>
                <m:grow/>
              </m:dPr>
              <m:e>
                <m:r>
                  <m:t>r</m:t>
                </m:r>
                <m:r>
                  <m:rPr>
                    <m:sty m:val="p"/>
                  </m:rPr>
                  <m:t>−</m:t>
                </m:r>
                <m:r>
                  <m:t>1</m:t>
                </m:r>
              </m:e>
            </m:d>
            <m:r>
              <m:rPr>
                <m:sty m:val="p"/>
              </m:rPr>
              <m:t>!</m:t>
            </m:r>
            <m:r>
              <m:t>x</m:t>
            </m:r>
            <m:r>
              <m:rPr>
                <m:sty m:val="p"/>
              </m:rPr>
              <m:t>!</m:t>
            </m:r>
          </m:den>
        </m:f>
        <m:sSup>
          <m:e>
            <m:d>
              <m:dPr>
                <m:begChr m:val="("/>
                <m:endChr m:val=")"/>
                <m:sepChr m:val=""/>
                <m:grow/>
              </m:dPr>
              <m:e>
                <m:r>
                  <m:t>1</m:t>
                </m:r>
                <m:r>
                  <m:rPr>
                    <m:sty m:val="p"/>
                  </m:rPr>
                  <m:t>−</m:t>
                </m:r>
                <m:r>
                  <m:t>p</m:t>
                </m:r>
              </m:e>
            </m:d>
          </m:e>
          <m:sup>
            <m:r>
              <m:t>x</m:t>
            </m:r>
          </m:sup>
        </m:sSup>
        <m:sSup>
          <m:e>
            <m:r>
              <m:t>p</m:t>
            </m:r>
          </m:e>
          <m:sup>
            <m:r>
              <m:t>r</m:t>
            </m:r>
          </m:sup>
        </m:sSup>
      </m:oMath>
    </w:p>
    <w:p>
      <w:pPr>
        <w:pStyle w:val="BodyText"/>
      </w:pPr>
      <w:r>
        <w:rPr>
          <w:b/>
          <w:bCs/>
        </w:rPr>
        <w:t xml:space="preserve">CDF</w:t>
      </w:r>
    </w:p>
    <w:p>
      <w:pPr>
        <w:pStyle w:val="BodyText"/>
      </w:pPr>
      <m:oMath>
        <m:r>
          <m:t>P</m:t>
        </m:r>
        <m:d>
          <m:dPr>
            <m:begChr m:val="("/>
            <m:endChr m:val=")"/>
            <m:sepChr m:val=""/>
            <m:grow/>
          </m:dPr>
          <m:e>
            <m:r>
              <m:t>X</m:t>
            </m:r>
            <m:r>
              <m:rPr>
                <m:sty m:val="p"/>
              </m:rPr>
              <m:t>≤</m:t>
            </m:r>
            <m:r>
              <m:t>x</m:t>
            </m:r>
          </m:e>
        </m:d>
        <m:r>
          <m:rPr>
            <m:sty m:val="p"/>
          </m:rPr>
          <m:t>=</m:t>
        </m:r>
        <m:nary>
          <m:naryPr>
            <m:chr m:val="∑"/>
            <m:limLoc m:val="undOvr"/>
            <m:subHide m:val="off"/>
            <m:supHide m:val="off"/>
          </m:naryPr>
          <m:sub>
            <m:r>
              <m:t>i</m:t>
            </m:r>
            <m:r>
              <m:rPr>
                <m:sty m:val="p"/>
              </m:rPr>
              <m:t>=</m:t>
            </m:r>
            <m:r>
              <m:t>1</m:t>
            </m:r>
          </m:sub>
          <m:sup>
            <m:r>
              <m:t>x</m:t>
            </m:r>
          </m:sup>
          <m:e>
            <m:f>
              <m:fPr>
                <m:type m:val="bar"/>
              </m:fPr>
              <m:num>
                <m:d>
                  <m:dPr>
                    <m:begChr m:val="("/>
                    <m:endChr m:val=")"/>
                    <m:sepChr m:val=""/>
                    <m:grow/>
                  </m:dPr>
                  <m:e>
                    <m:r>
                      <m:t>x</m:t>
                    </m:r>
                    <m:r>
                      <m:rPr>
                        <m:sty m:val="p"/>
                      </m:rPr>
                      <m:t>+</m:t>
                    </m:r>
                    <m:r>
                      <m:t>r</m:t>
                    </m:r>
                    <m:r>
                      <m:rPr>
                        <m:sty m:val="p"/>
                      </m:rPr>
                      <m:t>−</m:t>
                    </m:r>
                    <m:r>
                      <m:t>1</m:t>
                    </m:r>
                  </m:e>
                </m:d>
                <m:r>
                  <m:rPr>
                    <m:sty m:val="p"/>
                  </m:rPr>
                  <m:t>!</m:t>
                </m:r>
              </m:num>
              <m:den>
                <m:d>
                  <m:dPr>
                    <m:begChr m:val="("/>
                    <m:endChr m:val=")"/>
                    <m:sepChr m:val=""/>
                    <m:grow/>
                  </m:dPr>
                  <m:e>
                    <m:r>
                      <m:t>r</m:t>
                    </m:r>
                    <m:r>
                      <m:rPr>
                        <m:sty m:val="p"/>
                      </m:rPr>
                      <m:t>−</m:t>
                    </m:r>
                    <m:r>
                      <m:t>1</m:t>
                    </m:r>
                  </m:e>
                </m:d>
                <m:r>
                  <m:rPr>
                    <m:sty m:val="p"/>
                  </m:rPr>
                  <m:t>!</m:t>
                </m:r>
                <m:r>
                  <m:t>x</m:t>
                </m:r>
                <m:r>
                  <m:rPr>
                    <m:sty m:val="p"/>
                  </m:rPr>
                  <m:t>!</m:t>
                </m:r>
              </m:den>
            </m:f>
          </m:e>
        </m:nary>
        <m:sSup>
          <m:e>
            <m:d>
              <m:dPr>
                <m:begChr m:val="("/>
                <m:endChr m:val=")"/>
                <m:sepChr m:val=""/>
                <m:grow/>
              </m:dPr>
              <m:e>
                <m:r>
                  <m:t>1</m:t>
                </m:r>
                <m:r>
                  <m:rPr>
                    <m:sty m:val="p"/>
                  </m:rPr>
                  <m:t>−</m:t>
                </m:r>
                <m:r>
                  <m:t>p</m:t>
                </m:r>
              </m:e>
            </m:d>
          </m:e>
          <m:sup>
            <m:r>
              <m:t>x</m:t>
            </m:r>
          </m:sup>
        </m:sSup>
        <m:sSup>
          <m:e>
            <m:r>
              <m:t>p</m:t>
            </m:r>
          </m:e>
          <m:sup>
            <m:r>
              <m:t>r</m:t>
            </m:r>
          </m:sup>
        </m:sSup>
      </m:oMath>
    </w:p>
    <w:p>
      <w:pPr>
        <w:pStyle w:val="BodyText"/>
      </w:pPr>
      <w:r>
        <w:rPr>
          <w:b/>
          <w:bCs/>
        </w:rPr>
        <w:t xml:space="preserve">Figure</w:t>
      </w:r>
    </w:p>
    <w:p>
      <w:pPr>
        <w:pStyle w:val="BodyText"/>
      </w:pPr>
      <w:r>
        <w:t xml:space="preserve">PUT FIGURE HERE TOM</w:t>
      </w:r>
    </w:p>
    <w:p>
      <w:pPr>
        <w:pStyle w:val="BodyText"/>
      </w:pPr>
      <w:r>
        <w:rPr>
          <w:b/>
          <w:bCs/>
        </w:rPr>
        <w:t xml:space="preserve">Example</w:t>
      </w:r>
    </w:p>
    <w:p>
      <w:pPr>
        <w:pStyle w:val="BodyText"/>
      </w:pPr>
      <w:r>
        <w:t xml:space="preserve">You flip a coin multiple times, and the probability of getting</w:t>
      </w:r>
      <w:r>
        <w:t xml:space="preserve"> </w:t>
      </w:r>
      <w:r>
        <w:t xml:space="preserve">‘</w:t>
      </w:r>
      <w:r>
        <w:t xml:space="preserve">heads</w:t>
      </w:r>
      <w:r>
        <w:t xml:space="preserve">’</w:t>
      </w:r>
      <w:r>
        <w:t xml:space="preserve"> </w:t>
      </w:r>
      <w:r>
        <w:t xml:space="preserve">is 0.5. You decide to stop flipping the coin once you get 3</w:t>
      </w:r>
      <w:r>
        <w:t xml:space="preserve"> </w:t>
      </w:r>
      <w:r>
        <w:t xml:space="preserve">‘</w:t>
      </w:r>
      <w:r>
        <w:t xml:space="preserve">heads</w:t>
      </w:r>
      <w:r>
        <w:t xml:space="preserve">’</w:t>
      </w:r>
      <w:r>
        <w:t xml:space="preserve">; these do not have to be consecutive. Taking</w:t>
      </w:r>
      <w:r>
        <w:t xml:space="preserve"> </w:t>
      </w:r>
      <w:r>
        <w:t xml:space="preserve">‘</w:t>
      </w:r>
      <w:r>
        <w:t xml:space="preserve">heads</w:t>
      </w:r>
      <w:r>
        <w:t xml:space="preserve">’</w:t>
      </w:r>
      <w:r>
        <w:t xml:space="preserve"> </w:t>
      </w:r>
      <w:r>
        <w:t xml:space="preserve">as a success, this can be expressed as</w:t>
      </w:r>
      <w:r>
        <w:t xml:space="preserve"> </w:t>
      </w:r>
      <m:oMath>
        <m:r>
          <m:t>X</m:t>
        </m:r>
        <m:r>
          <m:rPr>
            <m:sty m:val="p"/>
          </m:rPr>
          <m:t>∼</m:t>
        </m:r>
        <m:r>
          <m:t>N</m:t>
        </m:r>
        <m:r>
          <m:t>B</m:t>
        </m:r>
        <m:d>
          <m:dPr>
            <m:begChr m:val="("/>
            <m:endChr m:val=")"/>
            <m:sepChr m:val=""/>
            <m:grow/>
          </m:dPr>
          <m:e>
            <m:r>
              <m:t>3</m:t>
            </m:r>
            <m:r>
              <m:rPr>
                <m:sty m:val="p"/>
              </m:rPr>
              <m:t>,</m:t>
            </m:r>
            <m:r>
              <m:t>0.5</m:t>
            </m:r>
          </m:e>
        </m:d>
      </m:oMath>
      <w:r>
        <w:t xml:space="preserve">. It means the probability of success is 0.5, and you will stop conducting trials after you reach 3 successes.</w:t>
      </w:r>
    </w:p>
    <w:bookmarkEnd w:id="25"/>
    <w:bookmarkStart w:id="26" w:name="geometric-distribution"/>
    <w:p>
      <w:pPr>
        <w:pStyle w:val="Heading2"/>
      </w:pPr>
      <w:r>
        <w:t xml:space="preserve">Geometric Distribution</w:t>
      </w:r>
    </w:p>
    <w:p>
      <w:pPr>
        <w:pStyle w:val="FirstParagraph"/>
      </w:pPr>
      <w:r>
        <w:rPr>
          <w:b/>
          <w:bCs/>
        </w:rPr>
        <w:t xml:space="preserve">Notation</w:t>
      </w:r>
    </w:p>
    <w:p>
      <w:pPr>
        <w:pStyle w:val="BodyText"/>
      </w:pPr>
      <m:oMath>
        <m:r>
          <m:t>X</m:t>
        </m:r>
        <m:r>
          <m:rPr>
            <m:sty m:val="p"/>
          </m:rPr>
          <m:t>∼</m:t>
        </m:r>
        <m:r>
          <m:t>G</m:t>
        </m:r>
        <m:r>
          <m:t>e</m:t>
        </m:r>
        <m:r>
          <m:t>o</m:t>
        </m:r>
        <m:r>
          <m:t>m</m:t>
        </m:r>
        <m:r>
          <m:t>e</m:t>
        </m:r>
        <m:r>
          <m:t>t</m:t>
        </m:r>
        <m:r>
          <m:t>r</m:t>
        </m:r>
        <m:r>
          <m:t>i</m:t>
        </m:r>
        <m:r>
          <m:t>c</m:t>
        </m:r>
        <m:d>
          <m:dPr>
            <m:begChr m:val="("/>
            <m:endChr m:val=")"/>
            <m:sepChr m:val=""/>
            <m:grow/>
          </m:dPr>
          <m:e>
            <m:r>
              <m:t>p</m:t>
            </m:r>
          </m:e>
        </m:d>
      </m:oMath>
    </w:p>
    <w:p>
      <w:pPr>
        <w:pStyle w:val="BodyText"/>
      </w:pPr>
      <w:r>
        <w:t xml:space="preserve">Parameter:</w:t>
      </w:r>
    </w:p>
    <w:p>
      <w:pPr>
        <w:pStyle w:val="Compact"/>
        <w:numPr>
          <w:ilvl w:val="0"/>
          <w:numId w:val="1008"/>
        </w:numPr>
      </w:pPr>
      <m:oMath>
        <m:r>
          <m:t>p</m:t>
        </m:r>
      </m:oMath>
      <w:r>
        <w:t xml:space="preserve"> </w:t>
      </w:r>
      <w:r>
        <w:t xml:space="preserve">= probability of success (where</w:t>
      </w:r>
      <w:r>
        <w:t xml:space="preserve"> </w:t>
      </w:r>
      <m:oMath>
        <m:r>
          <m:t>0</m:t>
        </m:r>
        <m:r>
          <m:rPr>
            <m:sty m:val="p"/>
          </m:rPr>
          <m:t>≤</m:t>
        </m:r>
        <m:r>
          <m:t>p</m:t>
        </m:r>
        <m:r>
          <m:rPr>
            <m:sty m:val="p"/>
          </m:rPr>
          <m:t>≤</m:t>
        </m:r>
        <m:r>
          <m:t>1</m:t>
        </m:r>
      </m:oMath>
      <w:r>
        <w:t xml:space="preserve">)</w:t>
      </w:r>
    </w:p>
    <w:p>
      <w:pPr>
        <w:pStyle w:val="FirstParagraph"/>
      </w:pPr>
      <w:r>
        <w:rPr>
          <w:b/>
          <w:bCs/>
        </w:rPr>
        <w:t xml:space="preserve">Where to use</w:t>
      </w:r>
    </w:p>
    <w:p>
      <w:pPr>
        <w:pStyle w:val="BodyText"/>
      </w:pPr>
      <w:r>
        <w:t xml:space="preserve">The geometric distribution is used to count</w:t>
      </w:r>
      <w:r>
        <w:t xml:space="preserve"> </w:t>
      </w:r>
      <m:oMath>
        <m:r>
          <m:t>X</m:t>
        </m:r>
      </m:oMath>
      <w:r>
        <w:t xml:space="preserve">, the number of trials until a successful outcome is reached.</w:t>
      </w:r>
    </w:p>
    <w:p>
      <w:pPr>
        <w:pStyle w:val="BodyText"/>
      </w:pPr>
      <w:r>
        <w:rPr>
          <w:b/>
          <w:bCs/>
        </w:rPr>
        <w:t xml:space="preserve">Mean and Expected Value</w:t>
      </w:r>
    </w:p>
    <w:p>
      <w:pPr>
        <w:pStyle w:val="BodyText"/>
      </w:pPr>
      <m:oMath>
        <m:r>
          <m:t>E</m:t>
        </m:r>
        <m:d>
          <m:dPr>
            <m:begChr m:val="("/>
            <m:endChr m:val=")"/>
            <m:sepChr m:val=""/>
            <m:grow/>
          </m:dPr>
          <m:e>
            <m:r>
              <m:t>X</m:t>
            </m:r>
          </m:e>
        </m:d>
        <m:r>
          <m:rPr>
            <m:sty m:val="p"/>
          </m:rPr>
          <m:t>=</m:t>
        </m:r>
        <m:f>
          <m:fPr>
            <m:type m:val="bar"/>
          </m:fPr>
          <m:num>
            <m:r>
              <m:t>1</m:t>
            </m:r>
          </m:num>
          <m:den>
            <m:r>
              <m:t>p</m:t>
            </m:r>
          </m:den>
        </m:f>
      </m:oMath>
    </w:p>
    <w:p>
      <w:pPr>
        <w:pStyle w:val="BodyText"/>
      </w:pPr>
      <w:r>
        <w:rPr>
          <w:b/>
          <w:bCs/>
        </w:rPr>
        <w:t xml:space="preserve">Variance</w:t>
      </w:r>
    </w:p>
    <w:p>
      <w:pPr>
        <w:pStyle w:val="BodyText"/>
      </w:pPr>
      <m:oMath>
        <m:r>
          <m:t>V</m:t>
        </m:r>
        <m:r>
          <m:t>a</m:t>
        </m:r>
        <m:r>
          <m:t>r</m:t>
        </m:r>
        <m:d>
          <m:dPr>
            <m:begChr m:val="("/>
            <m:endChr m:val=")"/>
            <m:sepChr m:val=""/>
            <m:grow/>
          </m:dPr>
          <m:e>
            <m:r>
              <m:t>X</m:t>
            </m:r>
          </m:e>
        </m:d>
        <m:r>
          <m:rPr>
            <m:sty m:val="p"/>
          </m:rPr>
          <m:t>=</m:t>
        </m:r>
        <m:f>
          <m:fPr>
            <m:type m:val="bar"/>
          </m:fPr>
          <m:num>
            <m:r>
              <m:t>1</m:t>
            </m:r>
            <m:r>
              <m:rPr>
                <m:sty m:val="p"/>
              </m:rPr>
              <m:t>−</m:t>
            </m:r>
            <m:r>
              <m:t>p</m:t>
            </m:r>
          </m:num>
          <m:den>
            <m:sSup>
              <m:e>
                <m:r>
                  <m:t>p</m:t>
                </m:r>
              </m:e>
              <m:sup>
                <m:r>
                  <m:t>2</m:t>
                </m:r>
              </m:sup>
            </m:sSup>
          </m:den>
        </m:f>
      </m:oMath>
    </w:p>
    <w:p>
      <w:pPr>
        <w:pStyle w:val="BodyText"/>
      </w:pPr>
      <w:r>
        <w:rPr>
          <w:b/>
          <w:bCs/>
        </w:rPr>
        <w:t xml:space="preserve">PMF</w:t>
      </w:r>
    </w:p>
    <w:p>
      <w:pPr>
        <w:pStyle w:val="BodyText"/>
      </w:pPr>
      <m:oMath>
        <m:r>
          <m:t>P</m:t>
        </m:r>
        <m:d>
          <m:dPr>
            <m:begChr m:val="("/>
            <m:endChr m:val=")"/>
            <m:sepChr m:val=""/>
            <m:grow/>
          </m:dPr>
          <m:e>
            <m:r>
              <m:t>X</m:t>
            </m:r>
            <m:r>
              <m:rPr>
                <m:sty m:val="p"/>
              </m:rPr>
              <m:t>=</m:t>
            </m:r>
            <m:r>
              <m:t>x</m:t>
            </m:r>
          </m:e>
        </m:d>
        <m:r>
          <m:rPr>
            <m:sty m:val="p"/>
          </m:rPr>
          <m:t>=</m:t>
        </m:r>
        <m:sSup>
          <m:e>
            <m:d>
              <m:dPr>
                <m:begChr m:val="("/>
                <m:endChr m:val=")"/>
                <m:sepChr m:val=""/>
                <m:grow/>
              </m:dPr>
              <m:e>
                <m:r>
                  <m:t>1</m:t>
                </m:r>
                <m:r>
                  <m:rPr>
                    <m:sty m:val="p"/>
                  </m:rPr>
                  <m:t>−</m:t>
                </m:r>
                <m:r>
                  <m:t>p</m:t>
                </m:r>
              </m:e>
            </m:d>
          </m:e>
          <m:sup>
            <m:r>
              <m:t>k</m:t>
            </m:r>
            <m:r>
              <m:rPr>
                <m:sty m:val="p"/>
              </m:rPr>
              <m:t>−</m:t>
            </m:r>
            <m:r>
              <m:t>1</m:t>
            </m:r>
          </m:sup>
        </m:sSup>
        <m:r>
          <m:t>p</m:t>
        </m:r>
      </m:oMath>
    </w:p>
    <w:p>
      <w:pPr>
        <w:pStyle w:val="BodyText"/>
      </w:pPr>
      <w:r>
        <w:rPr>
          <w:b/>
          <w:bCs/>
        </w:rPr>
        <w:t xml:space="preserve">CDF</w:t>
      </w:r>
    </w:p>
    <w:p>
      <w:pPr>
        <w:pStyle w:val="BodyText"/>
      </w:pPr>
      <m:oMath>
        <m:r>
          <m:t>P</m:t>
        </m:r>
        <m:d>
          <m:dPr>
            <m:begChr m:val="("/>
            <m:endChr m:val=")"/>
            <m:sepChr m:val=""/>
            <m:grow/>
          </m:dPr>
          <m:e>
            <m:r>
              <m:t>X</m:t>
            </m:r>
            <m:r>
              <m:rPr>
                <m:sty m:val="p"/>
              </m:rPr>
              <m:t>≤</m:t>
            </m:r>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sSup>
                    <m:e>
                      <m:d>
                        <m:dPr>
                          <m:begChr m:val="("/>
                          <m:endChr m:val=")"/>
                          <m:sepChr m:val=""/>
                          <m:grow/>
                        </m:dPr>
                        <m:e>
                          <m:r>
                            <m:t>1</m:t>
                          </m:r>
                          <m:r>
                            <m:rPr>
                              <m:sty m:val="p"/>
                            </m:rPr>
                            <m:t>−</m:t>
                          </m:r>
                          <m:r>
                            <m:t>p</m:t>
                          </m:r>
                        </m:e>
                      </m:d>
                    </m:e>
                    <m:sup>
                      <m:r>
                        <m:t>x</m:t>
                      </m:r>
                    </m:sup>
                  </m:sSup>
                </m:e>
                <m:e>
                  <m:r>
                    <m:t>x</m:t>
                  </m:r>
                  <m:r>
                    <m:rPr>
                      <m:sty m:val="p"/>
                    </m:rPr>
                    <m:t>≥</m:t>
                  </m:r>
                  <m:r>
                    <m:t>0</m:t>
                  </m:r>
                </m:e>
              </m:mr>
              <m:mr>
                <m:e>
                  <m:r>
                    <m:t>0</m:t>
                  </m:r>
                </m:e>
                <m:e>
                  <m:r>
                    <m:t>x</m:t>
                  </m:r>
                  <m:r>
                    <m:rPr>
                      <m:sty m:val="p"/>
                    </m:rPr>
                    <m:t>&lt;</m:t>
                  </m:r>
                  <m:r>
                    <m:t>1</m:t>
                  </m:r>
                </m:e>
              </m:mr>
            </m:m>
          </m:e>
        </m:d>
      </m:oMath>
    </w:p>
    <w:p>
      <w:pPr>
        <w:pStyle w:val="BodyText"/>
      </w:pPr>
      <w:r>
        <w:rPr>
          <w:b/>
          <w:bCs/>
        </w:rPr>
        <w:t xml:space="preserve">Figure</w:t>
      </w:r>
    </w:p>
    <w:p>
      <w:pPr>
        <w:pStyle w:val="BodyText"/>
      </w:pPr>
      <w:r>
        <w:t xml:space="preserve">PUT FIGURE HERE TOM</w:t>
      </w:r>
    </w:p>
    <w:p>
      <w:pPr>
        <w:pStyle w:val="BodyText"/>
      </w:pPr>
      <w:r>
        <w:rPr>
          <w:b/>
          <w:bCs/>
        </w:rPr>
        <w:t xml:space="preserve">Example</w:t>
      </w:r>
    </w:p>
    <w:p>
      <w:pPr>
        <w:pStyle w:val="BodyText"/>
      </w:pPr>
      <w:r>
        <w:t xml:space="preserve">You flip a coin multiple times, and the probability of getting</w:t>
      </w:r>
      <w:r>
        <w:t xml:space="preserve"> </w:t>
      </w:r>
      <w:r>
        <w:t xml:space="preserve">‘</w:t>
      </w:r>
      <w:r>
        <w:t xml:space="preserve">heads</w:t>
      </w:r>
      <w:r>
        <w:t xml:space="preserve">’</w:t>
      </w:r>
      <w:r>
        <w:t xml:space="preserve"> </w:t>
      </w:r>
      <w:r>
        <w:t xml:space="preserve">is 0.5. You decide to stop flipping the coin once you get a</w:t>
      </w:r>
      <w:r>
        <w:t xml:space="preserve"> </w:t>
      </w:r>
      <w:r>
        <w:t xml:space="preserve">‘</w:t>
      </w:r>
      <w:r>
        <w:t xml:space="preserve">heads</w:t>
      </w:r>
      <w:r>
        <w:t xml:space="preserve">’</w:t>
      </w:r>
      <w:r>
        <w:t xml:space="preserve">. Taking</w:t>
      </w:r>
      <w:r>
        <w:t xml:space="preserve"> </w:t>
      </w:r>
      <w:r>
        <w:t xml:space="preserve">‘</w:t>
      </w:r>
      <w:r>
        <w:t xml:space="preserve">heads</w:t>
      </w:r>
      <w:r>
        <w:t xml:space="preserve">’</w:t>
      </w:r>
      <w:r>
        <w:t xml:space="preserve"> </w:t>
      </w:r>
      <w:r>
        <w:t xml:space="preserve">as a success, this can be expressed as</w:t>
      </w:r>
      <w:r>
        <w:t xml:space="preserve"> </w:t>
      </w:r>
      <m:oMath>
        <m:r>
          <m:t>X</m:t>
        </m:r>
        <m:r>
          <m:rPr>
            <m:sty m:val="p"/>
          </m:rPr>
          <m:t>∼</m:t>
        </m:r>
        <m:r>
          <m:t>G</m:t>
        </m:r>
        <m:r>
          <m:t>e</m:t>
        </m:r>
        <m:r>
          <m:t>o</m:t>
        </m:r>
        <m:r>
          <m:t>m</m:t>
        </m:r>
        <m:r>
          <m:t>e</m:t>
        </m:r>
        <m:r>
          <m:t>t</m:t>
        </m:r>
        <m:r>
          <m:t>r</m:t>
        </m:r>
        <m:r>
          <m:t>i</m:t>
        </m:r>
        <m:r>
          <m:t>c</m:t>
        </m:r>
        <m:d>
          <m:dPr>
            <m:begChr m:val="("/>
            <m:endChr m:val=")"/>
            <m:sepChr m:val=""/>
            <m:grow/>
          </m:dPr>
          <m:e>
            <m:r>
              <m:t>0.5</m:t>
            </m:r>
          </m:e>
        </m:d>
      </m:oMath>
      <w:r>
        <w:t xml:space="preserve">. It means the probability of success is 0.5, and you will stop conducting trials after you reach a success.</w:t>
      </w:r>
    </w:p>
    <w:bookmarkEnd w:id="26"/>
    <w:bookmarkEnd w:id="27"/>
    <w:bookmarkStart w:id="37" w:name="continuous-random-variables"/>
    <w:p>
      <w:pPr>
        <w:pStyle w:val="Heading1"/>
      </w:pPr>
      <w:r>
        <w:t xml:space="preserve">Continuous Random Variables</w:t>
      </w:r>
    </w:p>
    <w:bookmarkStart w:id="28" w:name="uniform-distribution"/>
    <w:p>
      <w:pPr>
        <w:pStyle w:val="Heading2"/>
      </w:pPr>
      <w:r>
        <w:t xml:space="preserve">Uniform Distribution</w:t>
      </w:r>
    </w:p>
    <w:p>
      <w:pPr>
        <w:pStyle w:val="FirstParagraph"/>
      </w:pPr>
      <w:r>
        <w:rPr>
          <w:b/>
          <w:bCs/>
        </w:rPr>
        <w:t xml:space="preserve">Notation</w:t>
      </w:r>
    </w:p>
    <w:p>
      <w:pPr>
        <w:pStyle w:val="BodyText"/>
      </w:pPr>
      <m:oMath>
        <m:r>
          <m:t>X</m:t>
        </m:r>
        <m:r>
          <m:rPr>
            <m:sty m:val="p"/>
          </m:rPr>
          <m:t>∼</m:t>
        </m:r>
        <m:r>
          <m:t>U</m:t>
        </m:r>
        <m:r>
          <m:t>n</m:t>
        </m:r>
        <m:r>
          <m:t>i</m:t>
        </m:r>
        <m:r>
          <m:t>f</m:t>
        </m:r>
        <m:r>
          <m:t>o</m:t>
        </m:r>
        <m:r>
          <m:t>r</m:t>
        </m:r>
        <m:r>
          <m:t>m</m:t>
        </m:r>
        <m:d>
          <m:dPr>
            <m:begChr m:val="("/>
            <m:endChr m:val=")"/>
            <m:sepChr m:val=""/>
            <m:grow/>
          </m:dPr>
          <m:e>
            <m:r>
              <m:t>a</m:t>
            </m:r>
            <m:r>
              <m:rPr>
                <m:sty m:val="p"/>
              </m:rPr>
              <m:t>,</m:t>
            </m:r>
            <m:r>
              <m:t>b</m:t>
            </m:r>
          </m:e>
        </m:d>
      </m:oMath>
      <w:r>
        <w:t xml:space="preserve"> </w:t>
      </w:r>
      <w:r>
        <w:t xml:space="preserve">or</w:t>
      </w:r>
      <w:r>
        <w:t xml:space="preserve"> </w:t>
      </w:r>
      <m:oMath>
        <m:r>
          <m:t>X</m:t>
        </m:r>
        <m:r>
          <m:rPr>
            <m:sty m:val="p"/>
          </m:rPr>
          <m:t>∼</m:t>
        </m:r>
        <m:r>
          <m:t>U</m:t>
        </m:r>
        <m:d>
          <m:dPr>
            <m:begChr m:val="("/>
            <m:endChr m:val=")"/>
            <m:sepChr m:val=""/>
            <m:grow/>
          </m:dPr>
          <m:e>
            <m:r>
              <m:t>a</m:t>
            </m:r>
            <m:r>
              <m:rPr>
                <m:sty m:val="p"/>
              </m:rPr>
              <m:t>,</m:t>
            </m:r>
            <m:r>
              <m:t>b</m:t>
            </m:r>
          </m:e>
        </m:d>
      </m:oMath>
    </w:p>
    <w:p>
      <w:pPr>
        <w:pStyle w:val="BodyText"/>
      </w:pPr>
      <w:r>
        <w:t xml:space="preserve">Parameters:</w:t>
      </w:r>
    </w:p>
    <w:p>
      <w:pPr>
        <w:pStyle w:val="Compact"/>
        <w:numPr>
          <w:ilvl w:val="0"/>
          <w:numId w:val="1009"/>
        </w:numPr>
      </w:pPr>
      <m:oMath>
        <m:r>
          <m:t>a</m:t>
        </m:r>
      </m:oMath>
      <w:r>
        <w:t xml:space="preserve">=minimum value</w:t>
      </w:r>
    </w:p>
    <w:p>
      <w:pPr>
        <w:pStyle w:val="Compact"/>
        <w:numPr>
          <w:ilvl w:val="0"/>
          <w:numId w:val="1009"/>
        </w:numPr>
      </w:pPr>
      <m:oMath>
        <m:r>
          <m:t>b</m:t>
        </m:r>
      </m:oMath>
      <w:r>
        <w:t xml:space="preserve">=maximum value where all values of</w:t>
      </w:r>
      <w:r>
        <w:t xml:space="preserve"> </w:t>
      </w:r>
      <m:oMath>
        <m:r>
          <m:t>X</m:t>
        </m:r>
      </m:oMath>
      <w:r>
        <w:t xml:space="preserve"> </w:t>
      </w:r>
      <w:r>
        <w:t xml:space="preserve">for</w:t>
      </w:r>
      <w:r>
        <w:t xml:space="preserve"> </w:t>
      </w:r>
      <m:oMath>
        <m:r>
          <m:t>a</m:t>
        </m:r>
        <m:r>
          <m:rPr>
            <m:sty m:val="p"/>
          </m:rPr>
          <m:t>≤</m:t>
        </m:r>
        <m:r>
          <m:t>x</m:t>
        </m:r>
        <m:r>
          <m:rPr>
            <m:sty m:val="p"/>
          </m:rPr>
          <m:t>≤</m:t>
        </m:r>
        <m:r>
          <m:t>b</m:t>
        </m:r>
      </m:oMath>
      <w:r>
        <w:t xml:space="preserve"> </w:t>
      </w:r>
      <w:r>
        <w:t xml:space="preserve">are equally likely</w:t>
      </w:r>
    </w:p>
    <w:p>
      <w:pPr>
        <w:pStyle w:val="FirstParagraph"/>
      </w:pPr>
      <w:r>
        <w:rPr>
          <w:b/>
          <w:bCs/>
        </w:rPr>
        <w:t xml:space="preserve">Where to use</w:t>
      </w:r>
    </w:p>
    <w:p>
      <w:pPr>
        <w:pStyle w:val="BodyText"/>
      </w:pPr>
      <w:r>
        <w:t xml:space="preserve">The uniform distribution is used when all values in some interval (</w:t>
      </w:r>
      <m:oMath>
        <m:r>
          <m:t>a</m:t>
        </m:r>
      </m:oMath>
      <w:r>
        <w:t xml:space="preserve"> </w:t>
      </w:r>
      <w:r>
        <w:t xml:space="preserve">to</w:t>
      </w:r>
      <w:r>
        <w:t xml:space="preserve"> </w:t>
      </w:r>
      <m:oMath>
        <m:r>
          <m:t>b</m:t>
        </m:r>
      </m:oMath>
      <w:r>
        <w:t xml:space="preserve">) are equally likely.</w:t>
      </w:r>
    </w:p>
    <w:p>
      <w:pPr>
        <w:pStyle w:val="BodyText"/>
      </w:pPr>
      <w:r>
        <w:rPr>
          <w:b/>
          <w:bCs/>
        </w:rPr>
        <w:t xml:space="preserve">Mean and Expected Value</w:t>
      </w:r>
    </w:p>
    <w:p>
      <w:pPr>
        <w:pStyle w:val="BodyText"/>
      </w:pPr>
      <m:oMath>
        <m:r>
          <m:t>E</m:t>
        </m:r>
        <m:d>
          <m:dPr>
            <m:begChr m:val="("/>
            <m:endChr m:val=")"/>
            <m:sepChr m:val=""/>
            <m:grow/>
          </m:dPr>
          <m:e>
            <m:r>
              <m:t>X</m:t>
            </m:r>
          </m:e>
        </m:d>
        <m:r>
          <m:rPr>
            <m:sty m:val="p"/>
          </m:rPr>
          <m:t>=</m:t>
        </m:r>
        <m:f>
          <m:fPr>
            <m:type m:val="bar"/>
          </m:fPr>
          <m:num>
            <m:r>
              <m:t>a</m:t>
            </m:r>
            <m:r>
              <m:rPr>
                <m:sty m:val="p"/>
              </m:rPr>
              <m:t>+</m:t>
            </m:r>
            <m:r>
              <m:t>b</m:t>
            </m:r>
          </m:num>
          <m:den>
            <m:r>
              <m:t>2</m:t>
            </m:r>
          </m:den>
        </m:f>
      </m:oMath>
    </w:p>
    <w:p>
      <w:pPr>
        <w:pStyle w:val="BodyText"/>
      </w:pPr>
      <w:r>
        <w:rPr>
          <w:b/>
          <w:bCs/>
        </w:rPr>
        <w:t xml:space="preserve">Variance</w:t>
      </w:r>
    </w:p>
    <w:p>
      <w:pPr>
        <w:pStyle w:val="BodyText"/>
      </w:pPr>
      <m:oMath>
        <m:r>
          <m:t>V</m:t>
        </m:r>
        <m:r>
          <m:t>a</m:t>
        </m:r>
        <m:r>
          <m:t>r</m:t>
        </m:r>
        <m:d>
          <m:dPr>
            <m:begChr m:val="("/>
            <m:endChr m:val=")"/>
            <m:sepChr m:val=""/>
            <m:grow/>
          </m:dPr>
          <m:e>
            <m:r>
              <m:t>X</m:t>
            </m:r>
          </m:e>
        </m:d>
        <m:r>
          <m:rPr>
            <m:sty m:val="p"/>
          </m:rPr>
          <m:t>=</m:t>
        </m:r>
        <m:f>
          <m:fPr>
            <m:type m:val="bar"/>
          </m:fPr>
          <m:num>
            <m:sSup>
              <m:e>
                <m:d>
                  <m:dPr>
                    <m:begChr m:val="("/>
                    <m:endChr m:val=")"/>
                    <m:sepChr m:val=""/>
                    <m:grow/>
                  </m:dPr>
                  <m:e>
                    <m:r>
                      <m:t>b</m:t>
                    </m:r>
                    <m:r>
                      <m:rPr>
                        <m:sty m:val="p"/>
                      </m:rPr>
                      <m:t>−</m:t>
                    </m:r>
                    <m:r>
                      <m:t>a</m:t>
                    </m:r>
                  </m:e>
                </m:d>
              </m:e>
              <m:sup>
                <m:r>
                  <m:t>2</m:t>
                </m:r>
              </m:sup>
            </m:sSup>
          </m:num>
          <m:den>
            <m:r>
              <m:t>12</m:t>
            </m:r>
          </m:den>
        </m:f>
      </m:oMath>
    </w:p>
    <w:p>
      <w:pPr>
        <w:pStyle w:val="BodyText"/>
      </w:pPr>
      <w:r>
        <w:rPr>
          <w:b/>
          <w:bCs/>
        </w:rPr>
        <w:t xml:space="preserve">PMF</w:t>
      </w:r>
    </w:p>
    <w:p>
      <w:pPr>
        <w:pStyle w:val="BodyText"/>
      </w:pPr>
      <m:oMath>
        <m:r>
          <m:t>P</m:t>
        </m:r>
        <m:d>
          <m:dPr>
            <m:begChr m:val="("/>
            <m:endChr m:val=")"/>
            <m:sepChr m:val=""/>
            <m:grow/>
          </m:dPr>
          <m:e>
            <m:r>
              <m:t>X</m:t>
            </m:r>
            <m:r>
              <m:rPr>
                <m:sty m:val="p"/>
              </m:rPr>
              <m:t>=</m:t>
            </m:r>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t>a</m:t>
                  </m:r>
                  <m:r>
                    <m:rPr>
                      <m:sty m:val="p"/>
                    </m:rPr>
                    <m:t>≤</m:t>
                  </m:r>
                  <m:r>
                    <m:t>x</m:t>
                  </m:r>
                  <m:r>
                    <m:rPr>
                      <m:sty m:val="p"/>
                    </m:rPr>
                    <m:t>≤</m:t>
                  </m:r>
                  <m:r>
                    <m:t>b</m:t>
                  </m:r>
                </m:e>
              </m:mr>
              <m:mr>
                <m:e>
                  <m:r>
                    <m:t>0</m:t>
                  </m:r>
                </m:e>
                <m:e>
                  <m:r>
                    <m:rPr>
                      <m:nor/>
                      <m:sty m:val="p"/>
                    </m:rPr>
                    <m:t>otherwise</m:t>
                  </m:r>
                </m:e>
              </m:mr>
            </m:m>
          </m:e>
        </m:d>
      </m:oMath>
    </w:p>
    <w:p>
      <w:pPr>
        <w:pStyle w:val="BodyText"/>
      </w:pPr>
      <w:r>
        <w:rPr>
          <w:b/>
          <w:bCs/>
        </w:rPr>
        <w:t xml:space="preserve">CDF</w:t>
      </w:r>
    </w:p>
    <w:p>
      <w:pPr>
        <w:pStyle w:val="BodyText"/>
      </w:pPr>
      <m:oMath>
        <m:r>
          <m:t>P</m:t>
        </m:r>
        <m:d>
          <m:dPr>
            <m:begChr m:val="("/>
            <m:endChr m:val=")"/>
            <m:sepChr m:val=""/>
            <m:grow/>
          </m:dPr>
          <m:e>
            <m:r>
              <m:t>X</m:t>
            </m:r>
            <m:r>
              <m:rPr>
                <m:sty m:val="p"/>
              </m:rPr>
              <m:t>≤</m:t>
            </m:r>
            <m:r>
              <m:t>x</m:t>
            </m:r>
          </m:e>
        </m:d>
        <m:r>
          <m:rPr>
            <m:sty m:val="p"/>
          </m:rPr>
          <m:t>=</m:t>
        </m:r>
        <m:d>
          <m:dPr>
            <m:begChr m:val="{"/>
            <m:endChr m:val=""/>
            <m:sepChr m:val=""/>
            <m:grow/>
          </m:dPr>
          <m:e>
            <m:m>
              <m:mPr>
                <m:baseJc m:val="center"/>
                <m:plcHide m:val="on"/>
                <m:mcs>
                  <m:mc>
                    <m:mcPr>
                      <m:mcJc m:val="left"/>
                      <m:count m:val="1"/>
                    </m:mcPr>
                  </m:mc>
                  <m:mc>
                    <m:mcPr>
                      <m:mcJc m:val="left"/>
                      <m:count m:val="1"/>
                    </m:mcPr>
                  </m:mc>
                </m:mcs>
              </m:mPr>
              <m:mr>
                <m:e>
                  <m:r>
                    <m:t>0</m:t>
                  </m:r>
                </m:e>
                <m:e>
                  <m:r>
                    <m:t>x</m:t>
                  </m:r>
                  <m:r>
                    <m:rPr>
                      <m:sty m:val="p"/>
                    </m:rPr>
                    <m:t>&lt;</m:t>
                  </m:r>
                  <m:r>
                    <m:t>a</m:t>
                  </m:r>
                </m:e>
              </m:mr>
              <m:mr>
                <m:e>
                  <m:f>
                    <m:fPr>
                      <m:type m:val="bar"/>
                    </m:fPr>
                    <m:num>
                      <m:r>
                        <m:t>x</m:t>
                      </m:r>
                      <m:r>
                        <m:rPr>
                          <m:sty m:val="p"/>
                        </m:rPr>
                        <m:t>−</m:t>
                      </m:r>
                      <m:r>
                        <m:t>a</m:t>
                      </m:r>
                    </m:num>
                    <m:den>
                      <m:r>
                        <m:t>b</m:t>
                      </m:r>
                      <m:r>
                        <m:rPr>
                          <m:sty m:val="p"/>
                        </m:rPr>
                        <m:t>−</m:t>
                      </m:r>
                      <m:r>
                        <m:t>a</m:t>
                      </m:r>
                    </m:den>
                  </m:f>
                </m:e>
                <m:e>
                  <m:r>
                    <m:t>a</m:t>
                  </m:r>
                  <m:r>
                    <m:rPr>
                      <m:sty m:val="p"/>
                    </m:rPr>
                    <m:t>≤</m:t>
                  </m:r>
                  <m:r>
                    <m:t>x</m:t>
                  </m:r>
                  <m:r>
                    <m:rPr>
                      <m:sty m:val="p"/>
                    </m:rPr>
                    <m:t>≤</m:t>
                  </m:r>
                  <m:r>
                    <m:t>b</m:t>
                  </m:r>
                </m:e>
              </m:mr>
              <m:mr>
                <m:e>
                  <m:r>
                    <m:t>1</m:t>
                  </m:r>
                </m:e>
                <m:e>
                  <m:r>
                    <m:t>x</m:t>
                  </m:r>
                  <m:r>
                    <m:rPr>
                      <m:sty m:val="p"/>
                    </m:rPr>
                    <m:t>&gt;</m:t>
                  </m:r>
                  <m:r>
                    <m:t>b</m:t>
                  </m:r>
                </m:e>
              </m:mr>
            </m:m>
          </m:e>
        </m:d>
      </m:oMath>
    </w:p>
    <w:p>
      <w:pPr>
        <w:pStyle w:val="BodyText"/>
      </w:pPr>
      <w:r>
        <w:rPr>
          <w:b/>
          <w:bCs/>
        </w:rPr>
        <w:t xml:space="preserve">Figure</w:t>
      </w:r>
    </w:p>
    <w:p>
      <w:pPr>
        <w:pStyle w:val="BodyText"/>
      </w:pPr>
      <w:r>
        <w:t xml:space="preserve">PUT FIGURE HERE TOM</w:t>
      </w:r>
    </w:p>
    <w:p>
      <w:pPr>
        <w:pStyle w:val="BodyText"/>
      </w:pPr>
      <w:r>
        <w:rPr>
          <w:b/>
          <w:bCs/>
        </w:rPr>
        <w:t xml:space="preserve">Example</w:t>
      </w:r>
    </w:p>
    <w:p>
      <w:pPr>
        <w:pStyle w:val="BodyText"/>
      </w:pPr>
      <w:r>
        <w:t xml:space="preserve">You roll a fair six-sided die, where all outcomes (1, 2, 3, 4, 5, and 6) are equally likely. This can be expressed as</w:t>
      </w:r>
      <w:r>
        <w:t xml:space="preserve"> </w:t>
      </w:r>
      <m:oMath>
        <m:r>
          <m:t>X</m:t>
        </m:r>
        <m:r>
          <m:rPr>
            <m:sty m:val="p"/>
          </m:rPr>
          <m:t>∼</m:t>
        </m:r>
        <m:r>
          <m:t>U</m:t>
        </m:r>
        <m:d>
          <m:dPr>
            <m:begChr m:val="("/>
            <m:endChr m:val=")"/>
            <m:sepChr m:val=""/>
            <m:grow/>
          </m:dPr>
          <m:e>
            <m:r>
              <m:t>1</m:t>
            </m:r>
            <m:r>
              <m:rPr>
                <m:sty m:val="p"/>
              </m:rPr>
              <m:t>,</m:t>
            </m:r>
            <m:r>
              <m:t>6</m:t>
            </m:r>
          </m:e>
        </m:d>
      </m:oMath>
      <w:r>
        <w:t xml:space="preserve">. It means 1 is the minimum value and 6 is the maximum value, where all values of</w:t>
      </w:r>
      <w:r>
        <w:t xml:space="preserve"> </w:t>
      </w:r>
      <m:oMath>
        <m:r>
          <m:t>X</m:t>
        </m:r>
      </m:oMath>
      <w:r>
        <w:t xml:space="preserve"> </w:t>
      </w:r>
      <w:r>
        <w:t xml:space="preserve">for</w:t>
      </w:r>
      <w:r>
        <w:t xml:space="preserve"> </w:t>
      </w:r>
      <m:oMath>
        <m:r>
          <m:t>1</m:t>
        </m:r>
        <m:r>
          <m:rPr>
            <m:sty m:val="p"/>
          </m:rPr>
          <m:t>≤</m:t>
        </m:r>
        <m:r>
          <m:t>x</m:t>
        </m:r>
        <m:r>
          <m:rPr>
            <m:sty m:val="p"/>
          </m:rPr>
          <m:t>≤</m:t>
        </m:r>
        <m:r>
          <m:t>6</m:t>
        </m:r>
      </m:oMath>
      <w:r>
        <w:t xml:space="preserve"> </w:t>
      </w:r>
      <w:r>
        <w:t xml:space="preserve">are equally likely.</w:t>
      </w:r>
    </w:p>
    <w:bookmarkEnd w:id="28"/>
    <w:bookmarkStart w:id="29" w:name="exponential-distribution"/>
    <w:p>
      <w:pPr>
        <w:pStyle w:val="Heading2"/>
      </w:pPr>
      <w:r>
        <w:t xml:space="preserve">Exponential Distribution</w:t>
      </w:r>
    </w:p>
    <w:p>
      <w:pPr>
        <w:pStyle w:val="FirstParagraph"/>
      </w:pPr>
      <w:r>
        <w:rPr>
          <w:b/>
          <w:bCs/>
        </w:rPr>
        <w:t xml:space="preserve">Notation</w:t>
      </w:r>
    </w:p>
    <w:p>
      <w:pPr>
        <w:pStyle w:val="BodyText"/>
      </w:pPr>
      <m:oMath>
        <m:r>
          <m:t>X</m:t>
        </m:r>
        <m:r>
          <m:rPr>
            <m:sty m:val="p"/>
          </m:rPr>
          <m:t>∼</m:t>
        </m:r>
        <m:r>
          <m:t>E</m:t>
        </m:r>
        <m:r>
          <m:t>x</m:t>
        </m:r>
        <m:r>
          <m:t>p</m:t>
        </m:r>
        <m:r>
          <m:t>o</m:t>
        </m:r>
        <m:r>
          <m:t>n</m:t>
        </m:r>
        <m:r>
          <m:t>e</m:t>
        </m:r>
        <m:r>
          <m:t>n</m:t>
        </m:r>
        <m:r>
          <m:t>t</m:t>
        </m:r>
        <m:r>
          <m:t>i</m:t>
        </m:r>
        <m:r>
          <m:t>a</m:t>
        </m:r>
        <m:r>
          <m:t>l</m:t>
        </m:r>
        <m:d>
          <m:dPr>
            <m:begChr m:val="("/>
            <m:endChr m:val=")"/>
            <m:sepChr m:val=""/>
            <m:grow/>
          </m:dPr>
          <m:e>
            <m:r>
              <m:t>λ</m:t>
            </m:r>
          </m:e>
        </m:d>
      </m:oMath>
      <w:r>
        <w:t xml:space="preserve"> </w:t>
      </w:r>
      <w:r>
        <w:t xml:space="preserve">or</w:t>
      </w:r>
      <w:r>
        <w:t xml:space="preserve"> </w:t>
      </w:r>
      <m:oMath>
        <m:r>
          <m:t>X</m:t>
        </m:r>
        <m:r>
          <m:rPr>
            <m:sty m:val="p"/>
          </m:rPr>
          <m:t>∼</m:t>
        </m:r>
        <m:r>
          <m:t>E</m:t>
        </m:r>
        <m:r>
          <m:t>x</m:t>
        </m:r>
        <m:r>
          <m:t>p</m:t>
        </m:r>
        <m:d>
          <m:dPr>
            <m:begChr m:val="("/>
            <m:endChr m:val=")"/>
            <m:sepChr m:val=""/>
            <m:grow/>
          </m:dPr>
          <m:e>
            <m:r>
              <m:t>λ</m:t>
            </m:r>
          </m:e>
        </m:d>
      </m:oMath>
    </w:p>
    <w:p>
      <w:pPr>
        <w:pStyle w:val="BodyText"/>
      </w:pPr>
      <w:r>
        <w:t xml:space="preserve">Parameter:</w:t>
      </w:r>
    </w:p>
    <w:p>
      <w:pPr>
        <w:pStyle w:val="Compact"/>
        <w:numPr>
          <w:ilvl w:val="0"/>
          <w:numId w:val="1010"/>
        </w:numPr>
      </w:pPr>
      <m:oMath>
        <m:r>
          <m:t>λ</m:t>
        </m:r>
      </m:oMath>
      <w:r>
        <w:t xml:space="preserve"> </w:t>
      </w:r>
      <w:r>
        <w:t xml:space="preserve">= number of times an event occurs within a specific period of time</w:t>
      </w:r>
    </w:p>
    <w:p>
      <w:pPr>
        <w:pStyle w:val="FirstParagraph"/>
      </w:pPr>
      <w:r>
        <w:rPr>
          <w:b/>
          <w:bCs/>
        </w:rPr>
        <w:t xml:space="preserve">Where to use</w:t>
      </w:r>
    </w:p>
    <w:p>
      <w:pPr>
        <w:pStyle w:val="BodyText"/>
      </w:pPr>
      <w:r>
        <w:t xml:space="preserve">The exponential distribution is used when</w:t>
      </w:r>
      <w:r>
        <w:t xml:space="preserve"> </w:t>
      </w:r>
      <m:oMath>
        <m:r>
          <m:t>X</m:t>
        </m:r>
      </m:oMath>
      <w:r>
        <w:t xml:space="preserve"> </w:t>
      </w:r>
      <w:r>
        <w:t xml:space="preserve">is the waiting time before a certain event occurs. It is similar to the geometric distribution, but the exponential distribution uses continuous waiting time instead of the integer number of trials.</w:t>
      </w:r>
    </w:p>
    <w:p>
      <w:pPr>
        <w:pStyle w:val="BodyText"/>
      </w:pPr>
      <w:r>
        <w:rPr>
          <w:b/>
          <w:bCs/>
        </w:rPr>
        <w:t xml:space="preserve">Mean and Expected Value</w:t>
      </w:r>
    </w:p>
    <w:p>
      <w:pPr>
        <w:pStyle w:val="BodyText"/>
      </w:pPr>
      <m:oMath>
        <m:r>
          <m:t>E</m:t>
        </m:r>
        <m:d>
          <m:dPr>
            <m:begChr m:val="("/>
            <m:endChr m:val=")"/>
            <m:sepChr m:val=""/>
            <m:grow/>
          </m:dPr>
          <m:e>
            <m:r>
              <m:t>X</m:t>
            </m:r>
          </m:e>
        </m:d>
        <m:r>
          <m:rPr>
            <m:sty m:val="p"/>
          </m:rPr>
          <m:t>=</m:t>
        </m:r>
        <m:f>
          <m:fPr>
            <m:type m:val="bar"/>
          </m:fPr>
          <m:num>
            <m:r>
              <m:t>1</m:t>
            </m:r>
          </m:num>
          <m:den>
            <m:r>
              <m:t>λ</m:t>
            </m:r>
          </m:den>
        </m:f>
      </m:oMath>
    </w:p>
    <w:p>
      <w:pPr>
        <w:pStyle w:val="BodyText"/>
      </w:pPr>
      <w:r>
        <w:rPr>
          <w:b/>
          <w:bCs/>
        </w:rPr>
        <w:t xml:space="preserve">Variance</w:t>
      </w:r>
    </w:p>
    <w:p>
      <w:pPr>
        <w:pStyle w:val="BodyText"/>
      </w:pPr>
      <m:oMath>
        <m:r>
          <m:t>V</m:t>
        </m:r>
        <m:r>
          <m:t>a</m:t>
        </m:r>
        <m:r>
          <m:t>r</m:t>
        </m:r>
        <m:d>
          <m:dPr>
            <m:begChr m:val="("/>
            <m:endChr m:val=")"/>
            <m:sepChr m:val=""/>
            <m:grow/>
          </m:dPr>
          <m:e>
            <m:r>
              <m:t>X</m:t>
            </m:r>
          </m:e>
        </m:d>
        <m:r>
          <m:rPr>
            <m:sty m:val="p"/>
          </m:rPr>
          <m:t>=</m:t>
        </m:r>
        <m:f>
          <m:fPr>
            <m:type m:val="bar"/>
          </m:fPr>
          <m:num>
            <m:r>
              <m:t>1</m:t>
            </m:r>
          </m:num>
          <m:den>
            <m:sSup>
              <m:e>
                <m:r>
                  <m:t>λ</m:t>
                </m:r>
              </m:e>
              <m:sup>
                <m:r>
                  <m:t>2</m:t>
                </m:r>
              </m:sup>
            </m:sSup>
          </m:den>
        </m:f>
      </m:oMath>
    </w:p>
    <w:p>
      <w:pPr>
        <w:pStyle w:val="BodyText"/>
      </w:pPr>
      <w:r>
        <w:rPr>
          <w:b/>
          <w:bCs/>
        </w:rPr>
        <w:t xml:space="preserve">PMF</w:t>
      </w:r>
    </w:p>
    <w:p>
      <w:pPr>
        <w:pStyle w:val="BodyText"/>
      </w:pPr>
      <m:oMath>
        <m:r>
          <m:t>P</m:t>
        </m:r>
        <m:d>
          <m:dPr>
            <m:begChr m:val="("/>
            <m:endChr m:val=")"/>
            <m:sepChr m:val=""/>
            <m:grow/>
          </m:dPr>
          <m:e>
            <m:r>
              <m:t>X</m:t>
            </m:r>
            <m:r>
              <m:rPr>
                <m:sty m:val="p"/>
              </m:rPr>
              <m:t>=</m:t>
            </m:r>
            <m:r>
              <m:t>x</m:t>
            </m:r>
          </m:e>
        </m:d>
        <m:r>
          <m:rPr>
            <m:sty m:val="p"/>
          </m:rPr>
          <m:t>=</m:t>
        </m:r>
        <m:r>
          <m:t>λ</m:t>
        </m:r>
        <m:sSup>
          <m:e>
            <m:r>
              <m:t>e</m:t>
            </m:r>
          </m:e>
          <m:sup>
            <m:r>
              <m:rPr>
                <m:sty m:val="p"/>
              </m:rPr>
              <m:t>−</m:t>
            </m:r>
            <m:r>
              <m:t>λ</m:t>
            </m:r>
            <m:r>
              <m:t>x</m:t>
            </m:r>
          </m:sup>
        </m:sSup>
      </m:oMath>
    </w:p>
    <w:p>
      <w:pPr>
        <w:pStyle w:val="BodyText"/>
      </w:pPr>
      <w:r>
        <w:rPr>
          <w:b/>
          <w:bCs/>
        </w:rPr>
        <w:t xml:space="preserve">CDF</w:t>
      </w:r>
    </w:p>
    <w:p>
      <w:pPr>
        <w:pStyle w:val="BodyText"/>
      </w:pPr>
      <m:oMath>
        <m:r>
          <m:t>P</m:t>
        </m:r>
        <m:d>
          <m:dPr>
            <m:begChr m:val="("/>
            <m:endChr m:val=")"/>
            <m:sepChr m:val=""/>
            <m:grow/>
          </m:dPr>
          <m:e>
            <m:r>
              <m:t>X</m:t>
            </m:r>
            <m:r>
              <m:rPr>
                <m:sty m:val="p"/>
              </m:rPr>
              <m:t>≤</m:t>
            </m:r>
            <m:r>
              <m:t>x</m:t>
            </m:r>
          </m:e>
        </m:d>
        <m:r>
          <m:rPr>
            <m:sty m:val="p"/>
          </m:rPr>
          <m:t>=</m:t>
        </m:r>
        <m:r>
          <m:t>1</m:t>
        </m:r>
        <m:r>
          <m:rPr>
            <m:sty m:val="p"/>
          </m:rPr>
          <m:t>−</m:t>
        </m:r>
        <m:sSup>
          <m:e>
            <m:r>
              <m:t>e</m:t>
            </m:r>
          </m:e>
          <m:sup>
            <m:r>
              <m:rPr>
                <m:sty m:val="p"/>
              </m:rPr>
              <m:t>−</m:t>
            </m:r>
            <m:r>
              <m:t>λ</m:t>
            </m:r>
            <m:r>
              <m:t>x</m:t>
            </m:r>
          </m:sup>
        </m:sSup>
      </m:oMath>
    </w:p>
    <w:p>
      <w:pPr>
        <w:pStyle w:val="BodyText"/>
      </w:pPr>
      <w:r>
        <w:rPr>
          <w:b/>
          <w:bCs/>
        </w:rPr>
        <w:t xml:space="preserve">Figure</w:t>
      </w:r>
    </w:p>
    <w:p>
      <w:pPr>
        <w:pStyle w:val="BodyText"/>
      </w:pPr>
      <w:r>
        <w:t xml:space="preserve">PUT FIGURE HERE TOM</w:t>
      </w:r>
    </w:p>
    <w:p>
      <w:pPr>
        <w:pStyle w:val="BodyText"/>
      </w:pPr>
      <w:r>
        <w:rPr>
          <w:b/>
          <w:bCs/>
        </w:rPr>
        <w:t xml:space="preserve">Example</w:t>
      </w:r>
    </w:p>
    <w:p>
      <w:pPr>
        <w:pStyle w:val="BodyText"/>
      </w:pPr>
      <w:r>
        <w:t xml:space="preserve">Customers enter Cantor’s Confectionery at an average rate of 20 people per hour, and the time distance between each visit can be modeled by an exponential distribution. This can be expressed as</w:t>
      </w:r>
      <w:r>
        <w:t xml:space="preserve"> </w:t>
      </w:r>
      <m:oMath>
        <m:r>
          <m:t>X</m:t>
        </m:r>
        <m:r>
          <m:rPr>
            <m:sty m:val="p"/>
          </m:rPr>
          <m:t>∼</m:t>
        </m:r>
        <m:r>
          <m:t>E</m:t>
        </m:r>
        <m:r>
          <m:t>x</m:t>
        </m:r>
        <m:r>
          <m:t>p</m:t>
        </m:r>
        <m:d>
          <m:dPr>
            <m:begChr m:val="("/>
            <m:endChr m:val=")"/>
            <m:sepChr m:val=""/>
            <m:grow/>
          </m:dPr>
          <m:e>
            <m:r>
              <m:t>20</m:t>
            </m:r>
          </m:e>
        </m:d>
      </m:oMath>
      <w:r>
        <w:t xml:space="preserve">.</w:t>
      </w:r>
    </w:p>
    <w:bookmarkEnd w:id="29"/>
    <w:bookmarkStart w:id="30" w:name="gamma-distribution"/>
    <w:p>
      <w:pPr>
        <w:pStyle w:val="Heading2"/>
      </w:pPr>
      <w:r>
        <w:t xml:space="preserve">Gamma Distribution</w:t>
      </w:r>
    </w:p>
    <w:p>
      <w:pPr>
        <w:pStyle w:val="FirstParagraph"/>
      </w:pPr>
      <w:r>
        <w:rPr>
          <w:b/>
          <w:bCs/>
        </w:rPr>
        <w:t xml:space="preserve">Notation</w:t>
      </w:r>
    </w:p>
    <w:p>
      <w:pPr>
        <w:pStyle w:val="BodyText"/>
      </w:pPr>
      <m:oMath>
        <m:r>
          <m:t>X</m:t>
        </m:r>
        <m:r>
          <m:rPr>
            <m:sty m:val="p"/>
          </m:rPr>
          <m:t>∼</m:t>
        </m:r>
        <m:r>
          <m:t>G</m:t>
        </m:r>
        <m:r>
          <m:t>a</m:t>
        </m:r>
        <m:r>
          <m:t>m</m:t>
        </m:r>
        <m:r>
          <m:t>m</m:t>
        </m:r>
        <m:r>
          <m:t>a</m:t>
        </m:r>
        <m:d>
          <m:dPr>
            <m:begChr m:val="("/>
            <m:endChr m:val=")"/>
            <m:sepChr m:val=""/>
            <m:grow/>
          </m:dPr>
          <m:e>
            <m:r>
              <m:t>α</m:t>
            </m:r>
            <m:r>
              <m:rPr>
                <m:sty m:val="p"/>
              </m:rPr>
              <m:t>,</m:t>
            </m:r>
            <m:r>
              <m:t>θ</m:t>
            </m:r>
          </m:e>
        </m:d>
      </m:oMath>
      <w:r>
        <w:t xml:space="preserve"> </w:t>
      </w:r>
      <w:r>
        <w:t xml:space="preserve">or</w:t>
      </w:r>
      <w:r>
        <w:t xml:space="preserve"> </w:t>
      </w:r>
      <m:oMath>
        <m:r>
          <m:t>X</m:t>
        </m:r>
        <m:r>
          <m:rPr>
            <m:sty m:val="p"/>
          </m:rPr>
          <m:t>∼</m:t>
        </m:r>
        <m:r>
          <m:t>G</m:t>
        </m:r>
        <m:r>
          <m:t>a</m:t>
        </m:r>
        <m:r>
          <m:t>m</m:t>
        </m:r>
        <m:d>
          <m:dPr>
            <m:begChr m:val="("/>
            <m:endChr m:val=")"/>
            <m:sepChr m:val=""/>
            <m:grow/>
          </m:dPr>
          <m:e>
            <m:r>
              <m:t>α</m:t>
            </m:r>
            <m:r>
              <m:rPr>
                <m:sty m:val="p"/>
              </m:rPr>
              <m:t>,</m:t>
            </m:r>
            <m:r>
              <m:t>θ</m:t>
            </m:r>
          </m:e>
        </m:d>
      </m:oMath>
    </w:p>
    <w:p>
      <w:pPr>
        <w:pStyle w:val="BodyText"/>
      </w:pPr>
      <w:r>
        <w:t xml:space="preserve">Parameters:</w:t>
      </w:r>
    </w:p>
    <w:p>
      <w:pPr>
        <w:pStyle w:val="Compact"/>
        <w:numPr>
          <w:ilvl w:val="0"/>
          <w:numId w:val="1011"/>
        </w:numPr>
      </w:pPr>
      <m:oMath>
        <m:r>
          <m:t>α</m:t>
        </m:r>
        <m:r>
          <m:rPr>
            <m:sty m:val="p"/>
          </m:rPr>
          <m:t>=</m:t>
        </m:r>
        <m:f>
          <m:fPr>
            <m:type m:val="bar"/>
          </m:fPr>
          <m:num>
            <m:sSup>
              <m:e>
                <m:r>
                  <m:t>μ</m:t>
                </m:r>
              </m:e>
              <m:sup>
                <m:r>
                  <m:t>2</m:t>
                </m:r>
              </m:sup>
            </m:sSup>
          </m:num>
          <m:den>
            <m:sSup>
              <m:e>
                <m:r>
                  <m:t>σ</m:t>
                </m:r>
              </m:e>
              <m:sup>
                <m:r>
                  <m:t>2</m:t>
                </m:r>
              </m:sup>
            </m:sSup>
          </m:den>
        </m:f>
      </m:oMath>
      <w:r>
        <w:t xml:space="preserve"> </w:t>
      </w:r>
      <w:r>
        <w:t xml:space="preserve">(shape parameter)</w:t>
      </w:r>
    </w:p>
    <w:p>
      <w:pPr>
        <w:pStyle w:val="Compact"/>
        <w:numPr>
          <w:ilvl w:val="0"/>
          <w:numId w:val="1011"/>
        </w:numPr>
      </w:pPr>
      <m:oMath>
        <m:r>
          <m:t>θ</m:t>
        </m:r>
        <m:r>
          <m:rPr>
            <m:sty m:val="p"/>
          </m:rPr>
          <m:t>=</m:t>
        </m:r>
        <m:f>
          <m:fPr>
            <m:type m:val="bar"/>
          </m:fPr>
          <m:num>
            <m:sSup>
              <m:e>
                <m:r>
                  <m:t>σ</m:t>
                </m:r>
              </m:e>
              <m:sup>
                <m:r>
                  <m:t>2</m:t>
                </m:r>
              </m:sup>
            </m:sSup>
          </m:num>
          <m:den>
            <m:r>
              <m:t>μ</m:t>
            </m:r>
          </m:den>
        </m:f>
      </m:oMath>
      <w:r>
        <w:t xml:space="preserve"> </w:t>
      </w:r>
      <w:r>
        <w:t xml:space="preserve">(scale parameter) where</w:t>
      </w:r>
      <w:r>
        <w:t xml:space="preserve"> </w:t>
      </w:r>
      <m:oMath>
        <m:r>
          <m:t>μ</m:t>
        </m:r>
      </m:oMath>
      <w:r>
        <w:t xml:space="preserve"> </w:t>
      </w:r>
      <w:r>
        <w:t xml:space="preserve">= mean and</w:t>
      </w:r>
      <w:r>
        <w:t xml:space="preserve"> </w:t>
      </w:r>
      <m:oMath>
        <m:sSup>
          <m:e>
            <m:r>
              <m:t>σ</m:t>
            </m:r>
          </m:e>
          <m:sup>
            <m:r>
              <m:t>2</m:t>
            </m:r>
          </m:sup>
        </m:sSup>
      </m:oMath>
      <w:r>
        <w:t xml:space="preserve"> </w:t>
      </w:r>
      <w:r>
        <w:t xml:space="preserve">= variance</w:t>
      </w:r>
    </w:p>
    <w:p>
      <w:pPr>
        <w:pStyle w:val="FirstParagraph"/>
      </w:pPr>
      <w:r>
        <w:rPr>
          <w:b/>
          <w:bCs/>
        </w:rPr>
        <w:t xml:space="preserve">Where to use</w:t>
      </w:r>
    </w:p>
    <w:p>
      <w:pPr>
        <w:pStyle w:val="BodyText"/>
      </w:pPr>
      <w:r>
        <w:t xml:space="preserve">The gamma distribution generalizes the exponential distribution, allowing for greater or lesser variance. It is used to model positive continuous random variables that have skewed distributions.</w:t>
      </w:r>
    </w:p>
    <w:p>
      <w:pPr>
        <w:pStyle w:val="BodyText"/>
      </w:pPr>
      <w:r>
        <w:rPr>
          <w:b/>
          <w:bCs/>
        </w:rPr>
        <w:t xml:space="preserve">Mean and Expected Value</w:t>
      </w:r>
    </w:p>
    <w:p>
      <w:pPr>
        <w:pStyle w:val="BodyText"/>
      </w:pPr>
      <m:oMath>
        <m:r>
          <m:t>E</m:t>
        </m:r>
        <m:d>
          <m:dPr>
            <m:begChr m:val="("/>
            <m:endChr m:val=")"/>
            <m:sepChr m:val=""/>
            <m:grow/>
          </m:dPr>
          <m:e>
            <m:r>
              <m:t>X</m:t>
            </m:r>
          </m:e>
        </m:d>
        <m:r>
          <m:rPr>
            <m:sty m:val="p"/>
          </m:rPr>
          <m:t>=</m:t>
        </m:r>
        <m:r>
          <m:t>α</m:t>
        </m:r>
        <m:r>
          <m:t>θ</m:t>
        </m:r>
      </m:oMath>
    </w:p>
    <w:p>
      <w:pPr>
        <w:pStyle w:val="BodyText"/>
      </w:pPr>
      <w:r>
        <w:rPr>
          <w:b/>
          <w:bCs/>
        </w:rPr>
        <w:t xml:space="preserve">Variance</w:t>
      </w:r>
    </w:p>
    <w:p>
      <w:pPr>
        <w:pStyle w:val="BodyText"/>
      </w:pPr>
      <m:oMath>
        <m:r>
          <m:t>V</m:t>
        </m:r>
        <m:r>
          <m:t>a</m:t>
        </m:r>
        <m:r>
          <m:t>r</m:t>
        </m:r>
        <m:d>
          <m:dPr>
            <m:begChr m:val="("/>
            <m:endChr m:val=")"/>
            <m:sepChr m:val=""/>
            <m:grow/>
          </m:dPr>
          <m:e>
            <m:r>
              <m:t>X</m:t>
            </m:r>
          </m:e>
        </m:d>
        <m:r>
          <m:rPr>
            <m:sty m:val="p"/>
          </m:rPr>
          <m:t>=</m:t>
        </m:r>
        <m:r>
          <m:t>α</m:t>
        </m:r>
        <m:sSup>
          <m:e>
            <m:r>
              <m:t>θ</m:t>
            </m:r>
          </m:e>
          <m:sup>
            <m:r>
              <m:t>2</m:t>
            </m:r>
          </m:sup>
        </m:sSup>
      </m:oMath>
    </w:p>
    <w:p>
      <w:pPr>
        <w:pStyle w:val="BodyText"/>
      </w:pPr>
      <w:r>
        <w:rPr>
          <w:b/>
          <w:bCs/>
        </w:rPr>
        <w:t xml:space="preserve">PMF</w:t>
      </w:r>
    </w:p>
    <w:p>
      <w:pPr>
        <w:pStyle w:val="BodyText"/>
      </w:pPr>
      <w:r>
        <w:t xml:space="preserve">?</w:t>
      </w:r>
    </w:p>
    <w:p>
      <w:pPr>
        <w:pStyle w:val="BodyText"/>
      </w:pPr>
      <w:r>
        <w:rPr>
          <w:b/>
          <w:bCs/>
        </w:rPr>
        <w:t xml:space="preserve">CDF</w:t>
      </w:r>
    </w:p>
    <w:p>
      <w:pPr>
        <w:pStyle w:val="BodyText"/>
      </w:pPr>
      <w:r>
        <w:t xml:space="preserve">?</w:t>
      </w:r>
    </w:p>
    <w:p>
      <w:pPr>
        <w:pStyle w:val="BodyText"/>
      </w:pPr>
      <w:r>
        <w:rPr>
          <w:b/>
          <w:bCs/>
        </w:rPr>
        <w:t xml:space="preserve">Figure</w:t>
      </w:r>
    </w:p>
    <w:p>
      <w:pPr>
        <w:pStyle w:val="BodyText"/>
      </w:pPr>
      <w:r>
        <w:t xml:space="preserve">PUT FIGURE HERE TOM</w:t>
      </w:r>
    </w:p>
    <w:p>
      <w:pPr>
        <w:pStyle w:val="BodyText"/>
      </w:pPr>
      <w:r>
        <w:rPr>
          <w:b/>
          <w:bCs/>
        </w:rPr>
        <w:t xml:space="preserve">Example</w:t>
      </w:r>
    </w:p>
    <w:p>
      <w:pPr>
        <w:pStyle w:val="BodyText"/>
      </w:pPr>
      <w:r>
        <w:t xml:space="preserve">You collect historical data on the time to failure of a machine from Cantor’s Confectionery. The mean is 83 days and the variance is 50.3. You can then use this to estimate the shape and scale parameters of the Gamma Distribution: -</w:t>
      </w:r>
      <w:r>
        <w:t xml:space="preserve"> </w:t>
      </w:r>
      <m:oMath>
        <m:r>
          <m:t>α</m:t>
        </m:r>
        <m:r>
          <m:rPr>
            <m:sty m:val="p"/>
          </m:rPr>
          <m:t>=</m:t>
        </m:r>
        <m:f>
          <m:fPr>
            <m:type m:val="bar"/>
          </m:fPr>
          <m:num>
            <m:sSup>
              <m:e>
                <m:r>
                  <m:t>83</m:t>
                </m:r>
              </m:e>
              <m:sup>
                <m:r>
                  <m:t>2</m:t>
                </m:r>
              </m:sup>
            </m:sSup>
          </m:num>
          <m:den>
            <m:r>
              <m:t>50.3</m:t>
            </m:r>
          </m:den>
        </m:f>
        <m:r>
          <m:rPr>
            <m:sty m:val="p"/>
          </m:rPr>
          <m:t>=</m:t>
        </m:r>
        <m:r>
          <m:t>136.958250497</m:t>
        </m:r>
        <m:r>
          <m:rPr>
            <m:sty m:val="p"/>
          </m:rPr>
          <m:t>≈</m:t>
        </m:r>
        <m:r>
          <m:t>137</m:t>
        </m:r>
      </m:oMath>
      <w:r>
        <w:t xml:space="preserve"> </w:t>
      </w:r>
      <w:r>
        <w:t xml:space="preserve">-</w:t>
      </w:r>
      <w:r>
        <w:t xml:space="preserve"> </w:t>
      </w:r>
      <m:oMath>
        <m:r>
          <m:t>θ</m:t>
        </m:r>
        <m:r>
          <m:rPr>
            <m:sty m:val="p"/>
          </m:rPr>
          <m:t>=</m:t>
        </m:r>
        <m:f>
          <m:fPr>
            <m:type m:val="bar"/>
          </m:fPr>
          <m:num>
            <m:r>
              <m:t>50.3</m:t>
            </m:r>
          </m:num>
          <m:den>
            <m:r>
              <m:t>83</m:t>
            </m:r>
          </m:den>
        </m:f>
        <m:r>
          <m:rPr>
            <m:sty m:val="p"/>
          </m:rPr>
          <m:t>=</m:t>
        </m:r>
        <m:r>
          <m:t>0.60602409638</m:t>
        </m:r>
        <m:r>
          <m:rPr>
            <m:sty m:val="p"/>
          </m:rPr>
          <m:t>≈</m:t>
        </m:r>
        <m:r>
          <m:t>0.61</m:t>
        </m:r>
      </m:oMath>
      <w:r>
        <w:t xml:space="preserve"> </w:t>
      </w:r>
      <w:r>
        <w:t xml:space="preserve">The distribution can be expressed as</w:t>
      </w:r>
      <w:r>
        <w:t xml:space="preserve"> </w:t>
      </w:r>
      <m:oMath>
        <m:r>
          <m:t>X</m:t>
        </m:r>
        <m:r>
          <m:rPr>
            <m:sty m:val="p"/>
          </m:rPr>
          <m:t>∼</m:t>
        </m:r>
        <m:r>
          <m:t>G</m:t>
        </m:r>
        <m:r>
          <m:t>a</m:t>
        </m:r>
        <m:r>
          <m:t>m</m:t>
        </m:r>
        <m:d>
          <m:dPr>
            <m:begChr m:val="("/>
            <m:endChr m:val=")"/>
            <m:sepChr m:val=""/>
            <m:grow/>
          </m:dPr>
          <m:e>
            <m:r>
              <m:t>137</m:t>
            </m:r>
            <m:r>
              <m:rPr>
                <m:sty m:val="p"/>
              </m:rPr>
              <m:t>,</m:t>
            </m:r>
            <m:r>
              <m:t>0.61</m:t>
            </m:r>
          </m:e>
        </m:d>
      </m:oMath>
      <w:r>
        <w:t xml:space="preserve">, where the shape parameter is 137 and the scale parameter is 0.61.</w:t>
      </w:r>
    </w:p>
    <w:bookmarkEnd w:id="30"/>
    <w:bookmarkStart w:id="31" w:name="beta-distribution"/>
    <w:p>
      <w:pPr>
        <w:pStyle w:val="Heading2"/>
      </w:pPr>
      <w:r>
        <w:t xml:space="preserve">Beta Distribution</w:t>
      </w:r>
    </w:p>
    <w:p>
      <w:pPr>
        <w:pStyle w:val="FirstParagraph"/>
      </w:pPr>
      <w:r>
        <w:rPr>
          <w:b/>
          <w:bCs/>
        </w:rPr>
        <w:t xml:space="preserve">Notation</w:t>
      </w:r>
    </w:p>
    <w:p>
      <w:pPr>
        <w:pStyle w:val="BodyText"/>
      </w:pPr>
      <m:oMath>
        <m:r>
          <m:t>X</m:t>
        </m:r>
        <m:r>
          <m:rPr>
            <m:sty m:val="p"/>
          </m:rPr>
          <m:t>∼</m:t>
        </m:r>
        <m:r>
          <m:t>B</m:t>
        </m:r>
        <m:r>
          <m:t>e</m:t>
        </m:r>
        <m:r>
          <m:t>t</m:t>
        </m:r>
        <m:r>
          <m:t>a</m:t>
        </m:r>
        <m:d>
          <m:dPr>
            <m:begChr m:val="("/>
            <m:endChr m:val=")"/>
            <m:sepChr m:val=""/>
            <m:grow/>
          </m:dPr>
          <m:e>
            <m:r>
              <m:t>α</m:t>
            </m:r>
            <m:r>
              <m:rPr>
                <m:sty m:val="p"/>
              </m:rPr>
              <m:t>,</m:t>
            </m:r>
            <m:r>
              <m:t>β</m:t>
            </m:r>
          </m:e>
        </m:d>
      </m:oMath>
    </w:p>
    <w:p>
      <w:pPr>
        <w:pStyle w:val="BodyText"/>
      </w:pPr>
      <w:r>
        <w:t xml:space="preserve">Parameters:</w:t>
      </w:r>
    </w:p>
    <w:p>
      <w:pPr>
        <w:pStyle w:val="Compact"/>
        <w:numPr>
          <w:ilvl w:val="0"/>
          <w:numId w:val="1012"/>
        </w:numPr>
      </w:pPr>
      <m:oMath>
        <m:r>
          <m:t>α</m:t>
        </m:r>
        <m:r>
          <m:rPr>
            <m:sty m:val="p"/>
          </m:rPr>
          <m:t>=</m:t>
        </m:r>
        <m:r>
          <m:t>k</m:t>
        </m:r>
        <m:r>
          <m:rPr>
            <m:sty m:val="p"/>
          </m:rPr>
          <m:t>+</m:t>
        </m:r>
        <m:r>
          <m:t>1</m:t>
        </m:r>
      </m:oMath>
      <w:r>
        <w:t xml:space="preserve"> </w:t>
      </w:r>
      <w:r>
        <w:t xml:space="preserve">(shape parameter)</w:t>
      </w:r>
    </w:p>
    <w:p>
      <w:pPr>
        <w:pStyle w:val="Compact"/>
        <w:numPr>
          <w:ilvl w:val="0"/>
          <w:numId w:val="1012"/>
        </w:numPr>
      </w:pPr>
      <m:oMath>
        <m:r>
          <m:t>β</m:t>
        </m:r>
        <m:r>
          <m:rPr>
            <m:sty m:val="p"/>
          </m:rPr>
          <m:t>=</m:t>
        </m:r>
        <m:r>
          <m:t>n</m:t>
        </m:r>
        <m:r>
          <m:rPr>
            <m:sty m:val="p"/>
          </m:rPr>
          <m:t>−</m:t>
        </m:r>
        <m:r>
          <m:t>k</m:t>
        </m:r>
        <m:r>
          <m:rPr>
            <m:sty m:val="p"/>
          </m:rPr>
          <m:t>+</m:t>
        </m:r>
        <m:r>
          <m:t>1</m:t>
        </m:r>
      </m:oMath>
      <w:r>
        <w:t xml:space="preserve"> </w:t>
      </w:r>
      <w:r>
        <w:t xml:space="preserve">(shape parameter) where</w:t>
      </w:r>
      <w:r>
        <w:t xml:space="preserve"> </w:t>
      </w:r>
      <m:oMath>
        <m:r>
          <m:t>k</m:t>
        </m:r>
      </m:oMath>
      <w:r>
        <w:t xml:space="preserve"> </w:t>
      </w:r>
      <w:r>
        <w:t xml:space="preserve">= number of successes and</w:t>
      </w:r>
      <w:r>
        <w:t xml:space="preserve"> </w:t>
      </w:r>
      <m:oMath>
        <m:r>
          <m:t>n</m:t>
        </m:r>
      </m:oMath>
      <w:r>
        <w:t xml:space="preserve"> </w:t>
      </w:r>
      <w:r>
        <w:t xml:space="preserve">= number of trials</w:t>
      </w:r>
    </w:p>
    <w:p>
      <w:pPr>
        <w:pStyle w:val="FirstParagraph"/>
      </w:pPr>
      <w:r>
        <w:rPr>
          <w:b/>
          <w:bCs/>
        </w:rPr>
        <w:t xml:space="preserve">Where to use</w:t>
      </w:r>
    </w:p>
    <w:p>
      <w:pPr>
        <w:pStyle w:val="BodyText"/>
      </w:pPr>
      <w:r>
        <w:t xml:space="preserve">The beta distribution is used to model the distribution of probabilities or proportions (numbers between 0 and 1).</w:t>
      </w:r>
    </w:p>
    <w:p>
      <w:pPr>
        <w:pStyle w:val="BodyText"/>
      </w:pPr>
      <w:r>
        <w:rPr>
          <w:b/>
          <w:bCs/>
        </w:rPr>
        <w:t xml:space="preserve">Mean and Expected Value</w:t>
      </w:r>
    </w:p>
    <w:p>
      <w:pPr>
        <w:pStyle w:val="BodyText"/>
      </w:pPr>
      <m:oMath>
        <m:r>
          <m:t>E</m:t>
        </m:r>
        <m:d>
          <m:dPr>
            <m:begChr m:val="("/>
            <m:endChr m:val=")"/>
            <m:sepChr m:val=""/>
            <m:grow/>
          </m:dPr>
          <m:e>
            <m:r>
              <m:t>X</m:t>
            </m:r>
          </m:e>
        </m:d>
        <m:r>
          <m:rPr>
            <m:sty m:val="p"/>
          </m:rPr>
          <m:t>=</m:t>
        </m:r>
        <m:f>
          <m:fPr>
            <m:type m:val="bar"/>
          </m:fPr>
          <m:num>
            <m:r>
              <m:t>α</m:t>
            </m:r>
          </m:num>
          <m:den>
            <m:r>
              <m:t>α</m:t>
            </m:r>
            <m:r>
              <m:rPr>
                <m:sty m:val="p"/>
              </m:rPr>
              <m:t>+</m:t>
            </m:r>
            <m:r>
              <m:t>β</m:t>
            </m:r>
          </m:den>
        </m:f>
      </m:oMath>
    </w:p>
    <w:p>
      <w:pPr>
        <w:pStyle w:val="BodyText"/>
      </w:pPr>
      <w:r>
        <w:rPr>
          <w:b/>
          <w:bCs/>
        </w:rPr>
        <w:t xml:space="preserve">Variance</w:t>
      </w:r>
    </w:p>
    <w:p>
      <w:pPr>
        <w:pStyle w:val="BodyText"/>
      </w:pPr>
      <m:oMath>
        <m:r>
          <m:t>V</m:t>
        </m:r>
        <m:r>
          <m:t>a</m:t>
        </m:r>
        <m:r>
          <m:t>r</m:t>
        </m:r>
        <m:d>
          <m:dPr>
            <m:begChr m:val="("/>
            <m:endChr m:val=")"/>
            <m:sepChr m:val=""/>
            <m:grow/>
          </m:dPr>
          <m:e>
            <m:r>
              <m:t>X</m:t>
            </m:r>
          </m:e>
        </m:d>
        <m:r>
          <m:rPr>
            <m:sty m:val="p"/>
          </m:rPr>
          <m:t>=</m:t>
        </m:r>
        <m:f>
          <m:fPr>
            <m:type m:val="bar"/>
          </m:fPr>
          <m:num>
            <m:r>
              <m:t>α</m:t>
            </m:r>
            <m:r>
              <m:t>β</m:t>
            </m:r>
          </m:num>
          <m:den>
            <m:sSup>
              <m:e>
                <m:d>
                  <m:dPr>
                    <m:begChr m:val="("/>
                    <m:endChr m:val=")"/>
                    <m:sepChr m:val=""/>
                    <m:grow/>
                  </m:dPr>
                  <m:e>
                    <m:r>
                      <m:t>α</m:t>
                    </m:r>
                    <m:r>
                      <m:rPr>
                        <m:sty m:val="p"/>
                      </m:rPr>
                      <m:t>+</m:t>
                    </m:r>
                    <m:r>
                      <m:t>β</m:t>
                    </m:r>
                  </m:e>
                </m:d>
              </m:e>
              <m:sup>
                <m:r>
                  <m:t>2</m:t>
                </m:r>
              </m:sup>
            </m:sSup>
            <m:d>
              <m:dPr>
                <m:begChr m:val="("/>
                <m:endChr m:val=")"/>
                <m:sepChr m:val=""/>
                <m:grow/>
              </m:dPr>
              <m:e>
                <m:r>
                  <m:t>α</m:t>
                </m:r>
                <m:r>
                  <m:rPr>
                    <m:sty m:val="p"/>
                  </m:rPr>
                  <m:t>+</m:t>
                </m:r>
                <m:r>
                  <m:t>β</m:t>
                </m:r>
                <m:r>
                  <m:rPr>
                    <m:sty m:val="p"/>
                  </m:rPr>
                  <m:t>+</m:t>
                </m:r>
                <m:r>
                  <m:t>1</m:t>
                </m:r>
              </m:e>
            </m:d>
          </m:den>
        </m:f>
      </m:oMath>
    </w:p>
    <w:p>
      <w:pPr>
        <w:pStyle w:val="BodyText"/>
      </w:pPr>
      <w:r>
        <w:rPr>
          <w:b/>
          <w:bCs/>
        </w:rPr>
        <w:t xml:space="preserve">PMF</w:t>
      </w:r>
    </w:p>
    <w:p>
      <w:pPr>
        <w:pStyle w:val="BodyText"/>
      </w:pPr>
      <w:r>
        <w:t xml:space="preserve">?</w:t>
      </w:r>
    </w:p>
    <w:p>
      <w:pPr>
        <w:pStyle w:val="BodyText"/>
      </w:pPr>
      <w:r>
        <w:rPr>
          <w:b/>
          <w:bCs/>
        </w:rPr>
        <w:t xml:space="preserve">CDF</w:t>
      </w:r>
    </w:p>
    <w:p>
      <w:pPr>
        <w:pStyle w:val="BodyText"/>
      </w:pPr>
      <w:r>
        <w:t xml:space="preserve">?</w:t>
      </w:r>
    </w:p>
    <w:p>
      <w:pPr>
        <w:pStyle w:val="BodyText"/>
      </w:pPr>
      <w:r>
        <w:rPr>
          <w:b/>
          <w:bCs/>
        </w:rPr>
        <w:t xml:space="preserve">Figure</w:t>
      </w:r>
    </w:p>
    <w:p>
      <w:pPr>
        <w:pStyle w:val="BodyText"/>
      </w:pPr>
      <w:r>
        <w:t xml:space="preserve">PUT FIGURE HERE TOM</w:t>
      </w:r>
    </w:p>
    <w:p>
      <w:pPr>
        <w:pStyle w:val="BodyText"/>
      </w:pPr>
      <w:r>
        <w:rPr>
          <w:b/>
          <w:bCs/>
        </w:rPr>
        <w:t xml:space="preserve">Example</w:t>
      </w:r>
    </w:p>
    <w:p>
      <w:pPr>
        <w:pStyle w:val="BodyText"/>
      </w:pPr>
      <w:r>
        <w:t xml:space="preserve">Cantor’s Confectionery is visited by 10 customers, and 6 of them purchase something from the store. Taking the buying customers as successes and the total visiting customers as number of trials, there would be 6 successes, allowing you to find the following parameters: -</w:t>
      </w:r>
      <w:r>
        <w:t xml:space="preserve"> </w:t>
      </w:r>
      <m:oMath>
        <m:r>
          <m:t>α</m:t>
        </m:r>
        <m:r>
          <m:rPr>
            <m:sty m:val="p"/>
          </m:rPr>
          <m:t>=</m:t>
        </m:r>
        <m:r>
          <m:t>6</m:t>
        </m:r>
        <m:r>
          <m:rPr>
            <m:sty m:val="p"/>
          </m:rPr>
          <m:t>+</m:t>
        </m:r>
        <m:r>
          <m:t>1</m:t>
        </m:r>
        <m:r>
          <m:rPr>
            <m:sty m:val="p"/>
          </m:rPr>
          <m:t>=</m:t>
        </m:r>
        <m:r>
          <m:t>7</m:t>
        </m:r>
      </m:oMath>
      <w:r>
        <w:t xml:space="preserve"> </w:t>
      </w:r>
      <w:r>
        <w:t xml:space="preserve">-</w:t>
      </w:r>
      <w:r>
        <w:t xml:space="preserve"> </w:t>
      </w:r>
      <m:oMath>
        <m:r>
          <m:t>β</m:t>
        </m:r>
        <m:r>
          <m:rPr>
            <m:sty m:val="p"/>
          </m:rPr>
          <m:t>=</m:t>
        </m:r>
        <m:r>
          <m:t>10</m:t>
        </m:r>
        <m:r>
          <m:rPr>
            <m:sty m:val="p"/>
          </m:rPr>
          <m:t>−</m:t>
        </m:r>
        <m:r>
          <m:t>6</m:t>
        </m:r>
        <m:r>
          <m:rPr>
            <m:sty m:val="p"/>
          </m:rPr>
          <m:t>+</m:t>
        </m:r>
        <m:r>
          <m:t>1</m:t>
        </m:r>
        <m:r>
          <m:rPr>
            <m:sty m:val="p"/>
          </m:rPr>
          <m:t>=</m:t>
        </m:r>
        <m:r>
          <m:t>5</m:t>
        </m:r>
      </m:oMath>
      <w:r>
        <w:t xml:space="preserve"> </w:t>
      </w:r>
      <w:r>
        <w:t xml:space="preserve">Then the distribution of the probabilities of a customer purchasing from Cantor’s Confectionery can be expressed as</w:t>
      </w:r>
      <w:r>
        <w:t xml:space="preserve"> </w:t>
      </w:r>
      <m:oMath>
        <m:r>
          <m:t>X</m:t>
        </m:r>
        <m:r>
          <m:rPr>
            <m:sty m:val="p"/>
          </m:rPr>
          <m:t>∼</m:t>
        </m:r>
        <m:r>
          <m:t>B</m:t>
        </m:r>
        <m:r>
          <m:t>e</m:t>
        </m:r>
        <m:r>
          <m:t>t</m:t>
        </m:r>
        <m:r>
          <m:t>a</m:t>
        </m:r>
        <m:d>
          <m:dPr>
            <m:begChr m:val="("/>
            <m:endChr m:val=")"/>
            <m:sepChr m:val=""/>
            <m:grow/>
          </m:dPr>
          <m:e>
            <m:r>
              <m:t>7</m:t>
            </m:r>
            <m:r>
              <m:rPr>
                <m:sty m:val="p"/>
              </m:rPr>
              <m:t>,</m:t>
            </m:r>
            <m:r>
              <m:t>5</m:t>
            </m:r>
          </m:e>
        </m:d>
      </m:oMath>
      <w:r>
        <w:t xml:space="preserve">,meaning the first shape parameter is 7 and the second shape parameter is 5.</w:t>
      </w:r>
    </w:p>
    <w:bookmarkEnd w:id="31"/>
    <w:bookmarkStart w:id="32" w:name="normal-distribution"/>
    <w:p>
      <w:pPr>
        <w:pStyle w:val="Heading2"/>
      </w:pPr>
      <w:r>
        <w:t xml:space="preserve">Normal Distribution</w:t>
      </w:r>
    </w:p>
    <w:p>
      <w:pPr>
        <w:pStyle w:val="FirstParagraph"/>
      </w:pPr>
      <w:r>
        <w:rPr>
          <w:b/>
          <w:bCs/>
        </w:rPr>
        <w:t xml:space="preserve">Notation</w:t>
      </w:r>
    </w:p>
    <w:p>
      <w:pPr>
        <w:pStyle w:val="BodyText"/>
      </w:pPr>
      <m:oMath>
        <m:r>
          <m:t>X</m:t>
        </m:r>
        <m:r>
          <m:rPr>
            <m:sty m:val="p"/>
          </m:rPr>
          <m:t>∼</m:t>
        </m:r>
        <m:r>
          <m:t>N</m:t>
        </m:r>
        <m:r>
          <m:t>o</m:t>
        </m:r>
        <m:r>
          <m:t>r</m:t>
        </m:r>
        <m:r>
          <m:t>m</m:t>
        </m:r>
        <m:r>
          <m:t>a</m:t>
        </m:r>
        <m:r>
          <m:t>l</m:t>
        </m:r>
        <m:d>
          <m:dPr>
            <m:begChr m:val="("/>
            <m:endChr m:val=")"/>
            <m:sepChr m:val=""/>
            <m:grow/>
          </m:dPr>
          <m:e>
            <m:r>
              <m:t>μ</m:t>
            </m:r>
            <m:r>
              <m:rPr>
                <m:sty m:val="p"/>
              </m:rPr>
              <m:t>,</m:t>
            </m:r>
            <m:sSup>
              <m:e>
                <m:r>
                  <m:t>σ</m:t>
                </m:r>
              </m:e>
              <m:sup>
                <m:r>
                  <m:t>2</m:t>
                </m:r>
              </m:sup>
            </m:sSup>
          </m:e>
        </m:d>
      </m:oMath>
      <w:r>
        <w:t xml:space="preserve"> </w:t>
      </w:r>
      <w:r>
        <w:t xml:space="preserve">or</w:t>
      </w:r>
      <w:r>
        <w:t xml:space="preserve"> </w:t>
      </w:r>
      <m:oMath>
        <m:r>
          <m:t>X</m:t>
        </m:r>
        <m:r>
          <m:rPr>
            <m:sty m:val="p"/>
          </m:rPr>
          <m:t>∼</m:t>
        </m:r>
        <m:r>
          <m:t>N</m:t>
        </m:r>
        <m:d>
          <m:dPr>
            <m:begChr m:val="("/>
            <m:endChr m:val=")"/>
            <m:sepChr m:val=""/>
            <m:grow/>
          </m:dPr>
          <m:e>
            <m:r>
              <m:t>μ</m:t>
            </m:r>
            <m:r>
              <m:rPr>
                <m:sty m:val="p"/>
              </m:rPr>
              <m:t>,</m:t>
            </m:r>
            <m:sSup>
              <m:e>
                <m:r>
                  <m:t>σ</m:t>
                </m:r>
              </m:e>
              <m:sup>
                <m:r>
                  <m:t>2</m:t>
                </m:r>
              </m:sup>
            </m:sSup>
          </m:e>
        </m:d>
      </m:oMath>
    </w:p>
    <w:p>
      <w:pPr>
        <w:pStyle w:val="BodyText"/>
      </w:pPr>
      <w:r>
        <w:t xml:space="preserve">Parameter:</w:t>
      </w:r>
    </w:p>
    <w:p>
      <w:pPr>
        <w:pStyle w:val="Compact"/>
        <w:numPr>
          <w:ilvl w:val="0"/>
          <w:numId w:val="1013"/>
        </w:numPr>
      </w:pPr>
      <m:oMath>
        <m:r>
          <m:t>μ</m:t>
        </m:r>
      </m:oMath>
      <w:r>
        <w:t xml:space="preserve"> </w:t>
      </w:r>
      <w:r>
        <w:t xml:space="preserve">= mean (location parameter)</w:t>
      </w:r>
    </w:p>
    <w:p>
      <w:pPr>
        <w:pStyle w:val="Compact"/>
        <w:numPr>
          <w:ilvl w:val="0"/>
          <w:numId w:val="1013"/>
        </w:numPr>
      </w:pPr>
      <m:oMath>
        <m:sSup>
          <m:e>
            <m:r>
              <m:t>σ</m:t>
            </m:r>
          </m:e>
          <m:sup>
            <m:r>
              <m:t>2</m:t>
            </m:r>
          </m:sup>
        </m:sSup>
      </m:oMath>
      <w:r>
        <w:t xml:space="preserve"> </w:t>
      </w:r>
      <w:r>
        <w:t xml:space="preserve">= variance (squared scale parameter), where</w:t>
      </w:r>
      <w:r>
        <w:t xml:space="preserve"> </w:t>
      </w:r>
      <m:oMath>
        <m:r>
          <m:t>σ</m:t>
        </m:r>
      </m:oMath>
      <w:r>
        <w:t xml:space="preserve"> </w:t>
      </w:r>
      <w:r>
        <w:t xml:space="preserve">= standard deviation (scale parameter)</w:t>
      </w:r>
    </w:p>
    <w:p>
      <w:pPr>
        <w:pStyle w:val="FirstParagraph"/>
      </w:pPr>
      <w:r>
        <w:rPr>
          <w:b/>
          <w:bCs/>
        </w:rPr>
        <w:t xml:space="preserve">Where to use</w:t>
      </w:r>
    </w:p>
    <w:p>
      <w:pPr>
        <w:pStyle w:val="BodyText"/>
      </w:pPr>
      <w:r>
        <w:t xml:space="preserve">The normal distribution is used to model continuous random variables that can have values anywhere on the real line (positive or negative). The use of this distribution is often justified by the Central Limit Theorem.</w:t>
      </w:r>
    </w:p>
    <w:p>
      <w:pPr>
        <w:pStyle w:val="BodyText"/>
      </w:pPr>
      <w:r>
        <w:rPr>
          <w:b/>
          <w:bCs/>
        </w:rPr>
        <w:t xml:space="preserve">Mean and Expected Value</w:t>
      </w:r>
    </w:p>
    <w:p>
      <w:pPr>
        <w:pStyle w:val="BodyText"/>
      </w:pPr>
      <m:oMath>
        <m:r>
          <m:t>E</m:t>
        </m:r>
        <m:d>
          <m:dPr>
            <m:begChr m:val="("/>
            <m:endChr m:val=")"/>
            <m:sepChr m:val=""/>
            <m:grow/>
          </m:dPr>
          <m:e>
            <m:r>
              <m:t>X</m:t>
            </m:r>
          </m:e>
        </m:d>
        <m:r>
          <m:rPr>
            <m:sty m:val="p"/>
          </m:rPr>
          <m:t>=</m:t>
        </m:r>
        <m:r>
          <m:t>μ</m:t>
        </m:r>
      </m:oMath>
    </w:p>
    <w:p>
      <w:pPr>
        <w:pStyle w:val="BodyText"/>
      </w:pPr>
      <w:r>
        <w:rPr>
          <w:b/>
          <w:bCs/>
        </w:rPr>
        <w:t xml:space="preserve">Variance</w:t>
      </w:r>
    </w:p>
    <w:p>
      <w:pPr>
        <w:pStyle w:val="BodyText"/>
      </w:pPr>
      <m:oMath>
        <m:r>
          <m:t>V</m:t>
        </m:r>
        <m:r>
          <m:t>a</m:t>
        </m:r>
        <m:r>
          <m:t>r</m:t>
        </m:r>
        <m:d>
          <m:dPr>
            <m:begChr m:val="("/>
            <m:endChr m:val=")"/>
            <m:sepChr m:val=""/>
            <m:grow/>
          </m:dPr>
          <m:e>
            <m:r>
              <m:t>X</m:t>
            </m:r>
          </m:e>
        </m:d>
        <m:r>
          <m:rPr>
            <m:sty m:val="p"/>
          </m:rPr>
          <m:t>=</m:t>
        </m:r>
        <m:sSup>
          <m:e>
            <m:r>
              <m:t>σ</m:t>
            </m:r>
          </m:e>
          <m:sup>
            <m:r>
              <m:t>2</m:t>
            </m:r>
          </m:sup>
        </m:sSup>
      </m:oMath>
    </w:p>
    <w:p>
      <w:pPr>
        <w:pStyle w:val="BodyText"/>
      </w:pPr>
      <w:r>
        <w:rPr>
          <w:b/>
          <w:bCs/>
        </w:rPr>
        <w:t xml:space="preserve">PMF</w:t>
      </w:r>
    </w:p>
    <w:p>
      <w:pPr>
        <w:pStyle w:val="BodyText"/>
      </w:pPr>
      <w:r>
        <w:t xml:space="preserve">?</w:t>
      </w:r>
    </w:p>
    <w:p>
      <w:pPr>
        <w:pStyle w:val="BodyText"/>
      </w:pPr>
      <w:r>
        <w:rPr>
          <w:b/>
          <w:bCs/>
        </w:rPr>
        <w:t xml:space="preserve">CDF</w:t>
      </w:r>
    </w:p>
    <w:p>
      <w:pPr>
        <w:pStyle w:val="BodyText"/>
      </w:pPr>
      <w:r>
        <w:t xml:space="preserve">?</w:t>
      </w:r>
    </w:p>
    <w:p>
      <w:pPr>
        <w:pStyle w:val="BodyText"/>
      </w:pPr>
      <w:r>
        <w:rPr>
          <w:b/>
          <w:bCs/>
        </w:rPr>
        <w:t xml:space="preserve">Figure</w:t>
      </w:r>
    </w:p>
    <w:p>
      <w:pPr>
        <w:pStyle w:val="BodyText"/>
      </w:pPr>
      <w:r>
        <w:t xml:space="preserve">PUT FIGURE HERE TOM</w:t>
      </w:r>
    </w:p>
    <w:p>
      <w:pPr>
        <w:pStyle w:val="BodyText"/>
      </w:pPr>
      <w:r>
        <w:rPr>
          <w:b/>
          <w:bCs/>
        </w:rPr>
        <w:t xml:space="preserve">Example</w:t>
      </w:r>
    </w:p>
    <w:p>
      <w:pPr>
        <w:pStyle w:val="BodyText"/>
      </w:pPr>
      <w:r>
        <w:t xml:space="preserve">The lengths of chocolate bars produced by Cantor’s Confectionery follow a normal distribution with a mean of 5.6 inches and a standard deviation of 1.2. This can be expressed as</w:t>
      </w:r>
      <w:r>
        <w:t xml:space="preserve"> </w:t>
      </w:r>
      <m:oMath>
        <m:r>
          <m:t>X</m:t>
        </m:r>
        <m:r>
          <m:rPr>
            <m:sty m:val="p"/>
          </m:rPr>
          <m:t>∼</m:t>
        </m:r>
        <m:r>
          <m:t>N</m:t>
        </m:r>
        <m:d>
          <m:dPr>
            <m:begChr m:val="("/>
            <m:endChr m:val=")"/>
            <m:sepChr m:val=""/>
            <m:grow/>
          </m:dPr>
          <m:e>
            <m:r>
              <m:t>5.6</m:t>
            </m:r>
            <m:r>
              <m:rPr>
                <m:sty m:val="p"/>
              </m:rPr>
              <m:t>,</m:t>
            </m:r>
            <m:sSup>
              <m:e>
                <m:r>
                  <m:t>1.2</m:t>
                </m:r>
              </m:e>
              <m:sup>
                <m:r>
                  <m:t>2</m:t>
                </m:r>
              </m:sup>
            </m:sSup>
          </m:e>
        </m:d>
      </m:oMath>
      <w:r>
        <w:t xml:space="preserve">, meaning the data is normally distributed, centered at 5.6 (location parameter) and stretched by 1.2 (scale parameter).</w:t>
      </w:r>
    </w:p>
    <w:bookmarkEnd w:id="32"/>
    <w:bookmarkStart w:id="33" w:name="lognormal-distribution"/>
    <w:p>
      <w:pPr>
        <w:pStyle w:val="Heading2"/>
      </w:pPr>
      <w:r>
        <w:t xml:space="preserve">Lognormal Distribution</w:t>
      </w:r>
    </w:p>
    <w:p>
      <w:pPr>
        <w:pStyle w:val="FirstParagraph"/>
      </w:pPr>
      <w:r>
        <w:rPr>
          <w:b/>
          <w:bCs/>
        </w:rPr>
        <w:t xml:space="preserve">Notation</w:t>
      </w:r>
    </w:p>
    <w:p>
      <w:pPr>
        <w:pStyle w:val="BodyText"/>
      </w:pPr>
      <m:oMath>
        <m:r>
          <m:t>X</m:t>
        </m:r>
        <m:r>
          <m:rPr>
            <m:sty m:val="p"/>
          </m:rPr>
          <m:t>∼</m:t>
        </m:r>
        <m:r>
          <m:t>L</m:t>
        </m:r>
        <m:r>
          <m:t>o</m:t>
        </m:r>
        <m:r>
          <m:t>g</m:t>
        </m:r>
        <m:r>
          <m:t>n</m:t>
        </m:r>
        <m:r>
          <m:t>o</m:t>
        </m:r>
        <m:r>
          <m:t>r</m:t>
        </m:r>
        <m:r>
          <m:t>m</m:t>
        </m:r>
        <m:r>
          <m:t>a</m:t>
        </m:r>
        <m:r>
          <m:t>l</m:t>
        </m:r>
        <m:d>
          <m:dPr>
            <m:begChr m:val="("/>
            <m:endChr m:val=")"/>
            <m:sepChr m:val=""/>
            <m:grow/>
          </m:dPr>
          <m:e>
            <m:r>
              <m:t>μ</m:t>
            </m:r>
            <m:r>
              <m:rPr>
                <m:sty m:val="p"/>
              </m:rPr>
              <m:t>,</m:t>
            </m:r>
            <m:sSup>
              <m:e>
                <m:r>
                  <m:t>σ</m:t>
                </m:r>
              </m:e>
              <m:sup>
                <m:r>
                  <m:t>2</m:t>
                </m:r>
              </m:sup>
            </m:sSup>
          </m:e>
        </m:d>
      </m:oMath>
    </w:p>
    <w:p>
      <w:pPr>
        <w:pStyle w:val="BodyText"/>
      </w:pPr>
      <w:r>
        <w:t xml:space="preserve">Parameter:</w:t>
      </w:r>
    </w:p>
    <w:p>
      <w:pPr>
        <w:pStyle w:val="Compact"/>
        <w:numPr>
          <w:ilvl w:val="0"/>
          <w:numId w:val="1014"/>
        </w:numPr>
      </w:pPr>
      <m:oMath>
        <m:r>
          <m:t>μ</m:t>
        </m:r>
      </m:oMath>
      <w:r>
        <w:t xml:space="preserve"> </w:t>
      </w:r>
      <w:r>
        <w:t xml:space="preserve">= logarithm of location parameter</w:t>
      </w:r>
    </w:p>
    <w:p>
      <w:pPr>
        <w:pStyle w:val="Compact"/>
        <w:numPr>
          <w:ilvl w:val="0"/>
          <w:numId w:val="1014"/>
        </w:numPr>
      </w:pPr>
      <m:oMath>
        <m:r>
          <m:t>s</m:t>
        </m:r>
        <m:r>
          <m:t>i</m:t>
        </m:r>
        <m:r>
          <m:t>g</m:t>
        </m:r>
        <m:r>
          <m:t>m</m:t>
        </m:r>
        <m:sSup>
          <m:e>
            <m:r>
              <m:t>a</m:t>
            </m:r>
          </m:e>
          <m:sup>
            <m:r>
              <m:t>2</m:t>
            </m:r>
          </m:sup>
        </m:sSup>
      </m:oMath>
      <w:r>
        <w:t xml:space="preserve"> </w:t>
      </w:r>
      <w:r>
        <w:t xml:space="preserve">= logarithm of scale parameter</w:t>
      </w:r>
    </w:p>
    <w:p>
      <w:pPr>
        <w:pStyle w:val="FirstParagraph"/>
      </w:pPr>
      <w:r>
        <w:rPr>
          <w:b/>
          <w:bCs/>
        </w:rPr>
        <w:t xml:space="preserve">Where to use</w:t>
      </w:r>
    </w:p>
    <w:p>
      <w:pPr>
        <w:pStyle w:val="BodyText"/>
      </w:pPr>
      <w:r>
        <w:t xml:space="preserve">The lognormal distribution is used to model continuous random variables that can have values anywhere on the real line greater than or equal to zero, wherein the logarithms of these variables follow a normal distribution.</w:t>
      </w:r>
    </w:p>
    <w:p>
      <w:pPr>
        <w:pStyle w:val="BodyText"/>
      </w:pPr>
      <w:r>
        <w:rPr>
          <w:b/>
          <w:bCs/>
        </w:rPr>
        <w:t xml:space="preserve">Mean and Expected Value</w:t>
      </w:r>
    </w:p>
    <w:p>
      <w:pPr>
        <w:pStyle w:val="BodyText"/>
      </w:pPr>
      <m:oMath>
        <m:r>
          <m:t>E</m:t>
        </m:r>
        <m:d>
          <m:dPr>
            <m:begChr m:val="("/>
            <m:endChr m:val=")"/>
            <m:sepChr m:val=""/>
            <m:grow/>
          </m:dPr>
          <m:e>
            <m:r>
              <m:t>X</m:t>
            </m:r>
          </m:e>
        </m:d>
        <m:r>
          <m:rPr>
            <m:sty m:val="p"/>
          </m:rPr>
          <m:t>=</m:t>
        </m:r>
        <m:r>
          <m:t>λ</m:t>
        </m:r>
      </m:oMath>
    </w:p>
    <w:p>
      <w:pPr>
        <w:pStyle w:val="BodyText"/>
      </w:pPr>
      <w:r>
        <w:rPr>
          <w:b/>
          <w:bCs/>
        </w:rPr>
        <w:t xml:space="preserve">Variance</w:t>
      </w:r>
    </w:p>
    <w:p>
      <w:pPr>
        <w:pStyle w:val="BodyText"/>
      </w:pPr>
      <m:oMath>
        <m:r>
          <m:t>V</m:t>
        </m:r>
        <m:r>
          <m:t>a</m:t>
        </m:r>
        <m:r>
          <m:t>r</m:t>
        </m:r>
        <m:d>
          <m:dPr>
            <m:begChr m:val="("/>
            <m:endChr m:val=")"/>
            <m:sepChr m:val=""/>
            <m:grow/>
          </m:dPr>
          <m:e>
            <m:r>
              <m:t>X</m:t>
            </m:r>
          </m:e>
        </m:d>
        <m:r>
          <m:rPr>
            <m:sty m:val="p"/>
          </m:rPr>
          <m:t>=</m:t>
        </m:r>
        <m:r>
          <m:t>λ</m:t>
        </m:r>
      </m:oMath>
    </w:p>
    <w:p>
      <w:pPr>
        <w:pStyle w:val="BodyText"/>
      </w:pPr>
      <w:r>
        <w:rPr>
          <w:b/>
          <w:bCs/>
        </w:rPr>
        <w:t xml:space="preserve">PMF</w:t>
      </w:r>
    </w:p>
    <w:p>
      <w:pPr>
        <w:pStyle w:val="BodyText"/>
      </w:pPr>
      <m:oMath>
        <m:r>
          <m:t>P</m:t>
        </m:r>
        <m:d>
          <m:dPr>
            <m:begChr m:val="("/>
            <m:endChr m:val=")"/>
            <m:sepChr m:val=""/>
            <m:grow/>
          </m:dPr>
          <m:e>
            <m:r>
              <m:t>X</m:t>
            </m:r>
            <m:r>
              <m:rPr>
                <m:sty m:val="p"/>
              </m:rPr>
              <m:t>=</m:t>
            </m:r>
            <m:r>
              <m:t>x</m:t>
            </m:r>
          </m:e>
        </m:d>
        <m:r>
          <m:rPr>
            <m:sty m:val="p"/>
          </m:rPr>
          <m:t>=</m:t>
        </m:r>
        <m:r>
          <m:t>e</m:t>
        </m:r>
        <m:r>
          <m:t>x</m:t>
        </m:r>
        <m:r>
          <m:t>p</m:t>
        </m:r>
        <m:d>
          <m:dPr>
            <m:begChr m:val="("/>
            <m:endChr m:val=")"/>
            <m:sepChr m:val=""/>
            <m:grow/>
          </m:dPr>
          <m:e>
            <m:r>
              <m:t>μ</m:t>
            </m:r>
            <m:r>
              <m:rPr>
                <m:sty m:val="p"/>
              </m:rPr>
              <m:t>+</m:t>
            </m:r>
            <m:f>
              <m:fPr>
                <m:type m:val="bar"/>
              </m:fPr>
              <m:num>
                <m:sSup>
                  <m:e>
                    <m:r>
                      <m:t>σ</m:t>
                    </m:r>
                  </m:e>
                  <m:sup>
                    <m:r>
                      <m:t>2</m:t>
                    </m:r>
                  </m:sup>
                </m:sSup>
              </m:num>
              <m:den>
                <m:r>
                  <m:t>2</m:t>
                </m:r>
              </m:den>
            </m:f>
          </m:e>
        </m:d>
      </m:oMath>
    </w:p>
    <w:p>
      <w:pPr>
        <w:pStyle w:val="BodyText"/>
      </w:pPr>
      <w:r>
        <w:rPr>
          <w:b/>
          <w:bCs/>
        </w:rPr>
        <w:t xml:space="preserve">CDF</w:t>
      </w:r>
    </w:p>
    <w:p>
      <w:pPr>
        <w:pStyle w:val="BodyText"/>
      </w:pPr>
      <m:oMath>
        <m:r>
          <m:t>P</m:t>
        </m:r>
        <m:d>
          <m:dPr>
            <m:begChr m:val="("/>
            <m:endChr m:val=")"/>
            <m:sepChr m:val=""/>
            <m:grow/>
          </m:dPr>
          <m:e>
            <m:r>
              <m:t>X</m:t>
            </m:r>
            <m:r>
              <m:rPr>
                <m:sty m:val="p"/>
              </m:rPr>
              <m:t>≤</m:t>
            </m:r>
            <m:r>
              <m:t>x</m:t>
            </m:r>
          </m:e>
        </m:d>
        <m:r>
          <m:rPr>
            <m:sty m:val="p"/>
          </m:rPr>
          <m:t>=</m:t>
        </m:r>
        <m:d>
          <m:dPr>
            <m:begChr m:val="["/>
            <m:endChr m:val="]"/>
            <m:sepChr m:val=""/>
            <m:grow/>
          </m:dPr>
          <m:e>
            <m:r>
              <m:t>e</m:t>
            </m:r>
            <m:r>
              <m:t>x</m:t>
            </m:r>
            <m:r>
              <m:t>p</m:t>
            </m:r>
            <m:d>
              <m:dPr>
                <m:begChr m:val="("/>
                <m:endChr m:val=")"/>
                <m:sepChr m:val=""/>
                <m:grow/>
              </m:dPr>
              <m:e>
                <m:sSup>
                  <m:e>
                    <m:r>
                      <m:t>σ</m:t>
                    </m:r>
                  </m:e>
                  <m:sup>
                    <m:r>
                      <m:t>2</m:t>
                    </m:r>
                  </m:sup>
                </m:sSup>
              </m:e>
            </m:d>
            <m:r>
              <m:rPr>
                <m:sty m:val="p"/>
              </m:rPr>
              <m:t>−</m:t>
            </m:r>
            <m:r>
              <m:t>1</m:t>
            </m:r>
          </m:e>
        </m:d>
        <m:r>
          <m:t>e</m:t>
        </m:r>
        <m:r>
          <m:t>x</m:t>
        </m:r>
        <m:r>
          <m:t>p</m:t>
        </m:r>
        <m:d>
          <m:dPr>
            <m:begChr m:val="("/>
            <m:endChr m:val=")"/>
            <m:sepChr m:val=""/>
            <m:grow/>
          </m:dPr>
          <m:e>
            <m:r>
              <m:t>2</m:t>
            </m:r>
            <m:r>
              <m:t>μ</m:t>
            </m:r>
            <m:r>
              <m:rPr>
                <m:sty m:val="p"/>
              </m:rPr>
              <m:t>+</m:t>
            </m:r>
            <m:sSup>
              <m:e>
                <m:r>
                  <m:t>σ</m:t>
                </m:r>
              </m:e>
              <m:sup>
                <m:r>
                  <m:t>2</m:t>
                </m:r>
              </m:sup>
            </m:sSup>
          </m:e>
        </m:d>
      </m:oMath>
    </w:p>
    <w:p>
      <w:pPr>
        <w:pStyle w:val="BodyText"/>
      </w:pPr>
      <w:r>
        <w:rPr>
          <w:b/>
          <w:bCs/>
        </w:rPr>
        <w:t xml:space="preserve">Figure</w:t>
      </w:r>
    </w:p>
    <w:p>
      <w:pPr>
        <w:pStyle w:val="BodyText"/>
      </w:pPr>
      <w:r>
        <w:t xml:space="preserve">PUT FIGURE HERE TOM</w:t>
      </w:r>
    </w:p>
    <w:p>
      <w:pPr>
        <w:pStyle w:val="BodyText"/>
      </w:pPr>
      <w:r>
        <w:rPr>
          <w:b/>
          <w:bCs/>
        </w:rPr>
        <w:t xml:space="preserve">Example</w:t>
      </w:r>
    </w:p>
    <w:p>
      <w:pPr>
        <w:pStyle w:val="BodyText"/>
      </w:pPr>
      <w:r>
        <w:t xml:space="preserve">The logarithms of Cantor’s Confectionery’s stock prices follow a normal distribution. The mean of the stock prices’ natural logarithms is 8.01, whereas the variance of the stock prices’ natural logarithms is 3. This can be expressed as</w:t>
      </w:r>
      <w:r>
        <w:t xml:space="preserve"> </w:t>
      </w:r>
      <m:oMath>
        <m:r>
          <m:t>X</m:t>
        </m:r>
        <m:r>
          <m:rPr>
            <m:sty m:val="p"/>
          </m:rPr>
          <m:t>∼</m:t>
        </m:r>
        <m:r>
          <m:t>L</m:t>
        </m:r>
        <m:r>
          <m:t>o</m:t>
        </m:r>
        <m:r>
          <m:t>g</m:t>
        </m:r>
        <m:r>
          <m:t>n</m:t>
        </m:r>
        <m:r>
          <m:t>o</m:t>
        </m:r>
        <m:r>
          <m:t>r</m:t>
        </m:r>
        <m:r>
          <m:t>m</m:t>
        </m:r>
        <m:r>
          <m:t>a</m:t>
        </m:r>
        <m:r>
          <m:t>l</m:t>
        </m:r>
        <m:d>
          <m:dPr>
            <m:begChr m:val="("/>
            <m:endChr m:val=")"/>
            <m:sepChr m:val=""/>
            <m:grow/>
          </m:dPr>
          <m:e>
            <m:r>
              <m:t>8.01</m:t>
            </m:r>
            <m:r>
              <m:rPr>
                <m:sty m:val="p"/>
              </m:rPr>
              <m:t>,</m:t>
            </m:r>
            <m:r>
              <m:t>3</m:t>
            </m:r>
          </m:e>
        </m:d>
      </m:oMath>
      <w:r>
        <w:t xml:space="preserve">, meaning the logarithm of the location parameter is 8.01 and the logarithm of scale parameter is 3.</w:t>
      </w:r>
    </w:p>
    <w:bookmarkEnd w:id="33"/>
    <w:bookmarkStart w:id="34" w:name="chi-squared-distribution"/>
    <w:p>
      <w:pPr>
        <w:pStyle w:val="Heading2"/>
      </w:pPr>
      <w:r>
        <w:t xml:space="preserve">Chi-squared Distribution</w:t>
      </w:r>
    </w:p>
    <w:p>
      <w:pPr>
        <w:pStyle w:val="FirstParagraph"/>
      </w:pPr>
      <w:r>
        <w:rPr>
          <w:b/>
          <w:bCs/>
        </w:rPr>
        <w:t xml:space="preserve">Notation</w:t>
      </w:r>
    </w:p>
    <w:p>
      <w:pPr>
        <w:pStyle w:val="BodyText"/>
      </w:pPr>
      <m:oMath>
        <m:r>
          <m:t>X</m:t>
        </m:r>
        <m:r>
          <m:rPr>
            <m:sty m:val="p"/>
          </m:rPr>
          <m:t>∼</m:t>
        </m:r>
        <m:sSup>
          <m:e>
            <m:r>
              <m:t>χ</m:t>
            </m:r>
          </m:e>
          <m:sup>
            <m:r>
              <m:t>2</m:t>
            </m:r>
          </m:sup>
        </m:sSup>
        <m:d>
          <m:dPr>
            <m:begChr m:val="("/>
            <m:endChr m:val=")"/>
            <m:sepChr m:val=""/>
            <m:grow/>
          </m:dPr>
          <m:e>
            <m:r>
              <m:t>k</m:t>
            </m:r>
          </m:e>
        </m:d>
      </m:oMath>
    </w:p>
    <w:p>
      <w:pPr>
        <w:pStyle w:val="BodyText"/>
      </w:pPr>
      <w:r>
        <w:t xml:space="preserve">Parameter:</w:t>
      </w:r>
    </w:p>
    <w:p>
      <w:pPr>
        <w:pStyle w:val="Compact"/>
        <w:numPr>
          <w:ilvl w:val="0"/>
          <w:numId w:val="1015"/>
        </w:numPr>
      </w:pPr>
      <m:oMath>
        <m:r>
          <m:t>k</m:t>
        </m:r>
      </m:oMath>
      <w:r>
        <w:t xml:space="preserve"> </w:t>
      </w:r>
      <w:r>
        <w:t xml:space="preserve">= degrees of freedom</w:t>
      </w:r>
    </w:p>
    <w:p>
      <w:pPr>
        <w:pStyle w:val="FirstParagraph"/>
      </w:pPr>
      <w:r>
        <w:rPr>
          <w:b/>
          <w:bCs/>
        </w:rPr>
        <w:t xml:space="preserve">Where to use</w:t>
      </w:r>
    </w:p>
    <w:p>
      <w:pPr>
        <w:pStyle w:val="BodyText"/>
      </w:pPr>
      <w:r>
        <w:t xml:space="preserve">The</w:t>
      </w:r>
      <w:r>
        <w:t xml:space="preserve"> </w:t>
      </w:r>
      <m:oMath>
        <m:sSup>
          <m:e>
            <m:r>
              <m:t>χ</m:t>
            </m:r>
          </m:e>
          <m:sup>
            <m:r>
              <m:t>2</m:t>
            </m:r>
          </m:sup>
        </m:sSup>
      </m:oMath>
      <w:r>
        <w:t xml:space="preserve"> </w:t>
      </w:r>
      <w:r>
        <w:t xml:space="preserve">distribution is used for squared standardised normal random variables.</w:t>
      </w:r>
    </w:p>
    <w:p>
      <w:pPr>
        <w:pStyle w:val="BodyText"/>
      </w:pPr>
      <w:r>
        <w:rPr>
          <w:b/>
          <w:bCs/>
        </w:rPr>
        <w:t xml:space="preserve">Mean and Expected Value</w:t>
      </w:r>
    </w:p>
    <w:p>
      <w:pPr>
        <w:pStyle w:val="BodyText"/>
      </w:pPr>
      <m:oMath>
        <m:r>
          <m:t>E</m:t>
        </m:r>
        <m:d>
          <m:dPr>
            <m:begChr m:val="("/>
            <m:endChr m:val=")"/>
            <m:sepChr m:val=""/>
            <m:grow/>
          </m:dPr>
          <m:e>
            <m:r>
              <m:t>X</m:t>
            </m:r>
          </m:e>
        </m:d>
        <m:r>
          <m:rPr>
            <m:sty m:val="p"/>
          </m:rPr>
          <m:t>=</m:t>
        </m:r>
        <m:r>
          <m:t>k</m:t>
        </m:r>
      </m:oMath>
    </w:p>
    <w:p>
      <w:pPr>
        <w:pStyle w:val="BodyText"/>
      </w:pPr>
      <w:r>
        <w:rPr>
          <w:b/>
          <w:bCs/>
        </w:rPr>
        <w:t xml:space="preserve">Variance</w:t>
      </w:r>
    </w:p>
    <w:p>
      <w:pPr>
        <w:pStyle w:val="BodyText"/>
      </w:pPr>
      <m:oMath>
        <m:r>
          <m:t>V</m:t>
        </m:r>
        <m:r>
          <m:t>a</m:t>
        </m:r>
        <m:r>
          <m:t>r</m:t>
        </m:r>
        <m:d>
          <m:dPr>
            <m:begChr m:val="("/>
            <m:endChr m:val=")"/>
            <m:sepChr m:val=""/>
            <m:grow/>
          </m:dPr>
          <m:e>
            <m:r>
              <m:t>X</m:t>
            </m:r>
          </m:e>
        </m:d>
        <m:r>
          <m:rPr>
            <m:sty m:val="p"/>
          </m:rPr>
          <m:t>=</m:t>
        </m:r>
        <m:r>
          <m:t>2</m:t>
        </m:r>
        <m:r>
          <m:t>k</m:t>
        </m:r>
      </m:oMath>
    </w:p>
    <w:p>
      <w:pPr>
        <w:pStyle w:val="BodyText"/>
      </w:pPr>
      <w:r>
        <w:rPr>
          <w:b/>
          <w:bCs/>
        </w:rPr>
        <w:t xml:space="preserve">PMF</w:t>
      </w:r>
    </w:p>
    <w:p>
      <w:pPr>
        <w:pStyle w:val="BodyText"/>
      </w:pPr>
      <w:r>
        <w:t xml:space="preserve">?</w:t>
      </w:r>
    </w:p>
    <w:p>
      <w:pPr>
        <w:pStyle w:val="BodyText"/>
      </w:pPr>
      <w:r>
        <w:rPr>
          <w:b/>
          <w:bCs/>
        </w:rPr>
        <w:t xml:space="preserve">CDF</w:t>
      </w:r>
    </w:p>
    <w:p>
      <w:pPr>
        <w:pStyle w:val="BodyText"/>
      </w:pPr>
      <w:r>
        <w:t xml:space="preserve">?</w:t>
      </w:r>
    </w:p>
    <w:p>
      <w:pPr>
        <w:pStyle w:val="BodyText"/>
      </w:pPr>
      <w:r>
        <w:rPr>
          <w:b/>
          <w:bCs/>
        </w:rPr>
        <w:t xml:space="preserve">Figure</w:t>
      </w:r>
    </w:p>
    <w:p>
      <w:pPr>
        <w:pStyle w:val="BodyText"/>
      </w:pPr>
      <w:r>
        <w:t xml:space="preserve">PUT FIGURE HERE TOM</w:t>
      </w:r>
    </w:p>
    <w:p>
      <w:pPr>
        <w:pStyle w:val="BodyText"/>
      </w:pPr>
      <w:r>
        <w:rPr>
          <w:b/>
          <w:bCs/>
        </w:rPr>
        <w:t xml:space="preserve">Example</w:t>
      </w:r>
    </w:p>
    <w:p>
      <w:pPr>
        <w:numPr>
          <w:ilvl w:val="0"/>
          <w:numId w:val="1016"/>
        </w:numPr>
      </w:pPr>
      <w:r>
        <w:rPr>
          <w:b/>
          <w:bCs/>
        </w:rPr>
        <w:t xml:space="preserve">Goodness of Fit Example:</w:t>
      </w:r>
      <w:r>
        <w:t xml:space="preserve"> </w:t>
      </w:r>
      <w:r>
        <w:t xml:space="preserve">You have a six-sided die with six possible outcomes: 1, 2, 3, 4, 5, and 6. You calculate the expected frequencies of each outcome. Then you roll the die many times and record the observed frequencies of each outcome. Since there are 6 categories, the degrees of freedom = number of categories - 1 = 6 - 1 = 5. This can be expressed as</w:t>
      </w:r>
      <w:r>
        <w:t xml:space="preserve"> </w:t>
      </w:r>
      <m:oMath>
        <m:r>
          <m:t>X</m:t>
        </m:r>
        <m:r>
          <m:rPr>
            <m:sty m:val="p"/>
          </m:rPr>
          <m:t>∼</m:t>
        </m:r>
        <m:sSup>
          <m:e>
            <m:r>
              <m:t>χ</m:t>
            </m:r>
          </m:e>
          <m:sup>
            <m:r>
              <m:t>2</m:t>
            </m:r>
          </m:sup>
        </m:sSup>
        <m:d>
          <m:dPr>
            <m:begChr m:val="("/>
            <m:endChr m:val=")"/>
            <m:sepChr m:val=""/>
            <m:grow/>
          </m:dPr>
          <m:e>
            <m:r>
              <m:t>5</m:t>
            </m:r>
          </m:e>
        </m:d>
      </m:oMath>
      <w:r>
        <w:t xml:space="preserve">, meaning the degrees of freedom is 5.</w:t>
      </w:r>
    </w:p>
    <w:p>
      <w:pPr>
        <w:numPr>
          <w:ilvl w:val="0"/>
          <w:numId w:val="1016"/>
        </w:numPr>
      </w:pPr>
      <w:r>
        <w:rPr>
          <w:b/>
          <w:bCs/>
        </w:rPr>
        <w:t xml:space="preserve">Test for Independence Example:</w:t>
      </w:r>
      <w:r>
        <w:t xml:space="preserve"> </w:t>
      </w:r>
      <w:r>
        <w:t xml:space="preserve">You are investigating whether there is a correlation between two variables: candy color and flavor. You have 5 categories of colors and 3 categories of flavors. Calculating the degrees of freedom can be done with (number of rows - 1)(number of columns - 1) = (5-1)(3-1)=(4)(2)=8. Hence,</w:t>
      </w:r>
      <w:r>
        <w:t xml:space="preserve"> </w:t>
      </w:r>
      <m:oMath>
        <m:r>
          <m:t>X</m:t>
        </m:r>
        <m:r>
          <m:rPr>
            <m:sty m:val="p"/>
          </m:rPr>
          <m:t>∼</m:t>
        </m:r>
        <m:sSup>
          <m:e>
            <m:r>
              <m:t>χ</m:t>
            </m:r>
          </m:e>
          <m:sup>
            <m:r>
              <m:t>2</m:t>
            </m:r>
          </m:sup>
        </m:sSup>
        <m:d>
          <m:dPr>
            <m:begChr m:val="("/>
            <m:endChr m:val=")"/>
            <m:sepChr m:val=""/>
            <m:grow/>
          </m:dPr>
          <m:e>
            <m:r>
              <m:t>8</m:t>
            </m:r>
          </m:e>
        </m:d>
      </m:oMath>
      <w:r>
        <w:t xml:space="preserve">, meaning the degrees of freedom is 8.</w:t>
      </w:r>
    </w:p>
    <w:bookmarkEnd w:id="34"/>
    <w:bookmarkStart w:id="35" w:name="f-distribution"/>
    <w:p>
      <w:pPr>
        <w:pStyle w:val="Heading2"/>
      </w:pPr>
      <m:oMath>
        <m:r>
          <m:t>F</m:t>
        </m:r>
      </m:oMath>
      <w:r>
        <w:t xml:space="preserve"> </w:t>
      </w:r>
      <w:r>
        <w:t xml:space="preserve">Distribution</w:t>
      </w:r>
    </w:p>
    <w:p>
      <w:pPr>
        <w:pStyle w:val="FirstParagraph"/>
      </w:pPr>
      <w:r>
        <w:rPr>
          <w:b/>
          <w:bCs/>
        </w:rPr>
        <w:t xml:space="preserve">Notation</w:t>
      </w:r>
    </w:p>
    <w:p>
      <w:pPr>
        <w:pStyle w:val="BodyText"/>
      </w:pPr>
      <m:oMath>
        <m:r>
          <m:t>X</m:t>
        </m:r>
        <m:r>
          <m:rPr>
            <m:sty m:val="p"/>
          </m:rPr>
          <m:t>∼</m:t>
        </m:r>
        <m:r>
          <m:t>F</m:t>
        </m:r>
        <m:d>
          <m:dPr>
            <m:begChr m:val="("/>
            <m:endChr m:val=")"/>
            <m:sepChr m:val=""/>
            <m:grow/>
          </m:dPr>
          <m:e>
            <m:sSub>
              <m:e>
                <m:r>
                  <m:t>d</m:t>
                </m:r>
              </m:e>
              <m:sub>
                <m:r>
                  <m:t>1</m:t>
                </m:r>
              </m:sub>
            </m:sSub>
            <m:r>
              <m:rPr>
                <m:sty m:val="p"/>
              </m:rPr>
              <m:t>,</m:t>
            </m:r>
            <m:sSub>
              <m:e>
                <m:r>
                  <m:t>d</m:t>
                </m:r>
              </m:e>
              <m:sub>
                <m:r>
                  <m:t>2</m:t>
                </m:r>
              </m:sub>
            </m:sSub>
          </m:e>
        </m:d>
      </m:oMath>
    </w:p>
    <w:p>
      <w:pPr>
        <w:pStyle w:val="BodyText"/>
      </w:pPr>
      <w:r>
        <w:t xml:space="preserve">Parameters:</w:t>
      </w:r>
    </w:p>
    <w:p>
      <w:pPr>
        <w:pStyle w:val="Compact"/>
        <w:numPr>
          <w:ilvl w:val="0"/>
          <w:numId w:val="1017"/>
        </w:numPr>
      </w:pPr>
      <m:oMath>
        <m:sSub>
          <m:e>
            <m:r>
              <m:t>d</m:t>
            </m:r>
          </m:e>
          <m:sub>
            <m:r>
              <m:t>1</m:t>
            </m:r>
          </m:sub>
        </m:sSub>
      </m:oMath>
      <w:r>
        <w:t xml:space="preserve"> </w:t>
      </w:r>
      <w:r>
        <w:t xml:space="preserve">= numerator degrees of freedom</w:t>
      </w:r>
    </w:p>
    <w:p>
      <w:pPr>
        <w:pStyle w:val="Compact"/>
        <w:numPr>
          <w:ilvl w:val="0"/>
          <w:numId w:val="1017"/>
        </w:numPr>
      </w:pPr>
      <m:oMath>
        <m:sSub>
          <m:e>
            <m:r>
              <m:t>d</m:t>
            </m:r>
          </m:e>
          <m:sub>
            <m:r>
              <m:t>2</m:t>
            </m:r>
          </m:sub>
        </m:sSub>
      </m:oMath>
      <w:r>
        <w:t xml:space="preserve"> </w:t>
      </w:r>
      <w:r>
        <w:t xml:space="preserve">= denominator degrees of freedom</w:t>
      </w:r>
    </w:p>
    <w:p>
      <w:pPr>
        <w:pStyle w:val="FirstParagraph"/>
      </w:pPr>
      <w:r>
        <w:rPr>
          <w:b/>
          <w:bCs/>
        </w:rPr>
        <w:t xml:space="preserve">Where to use</w:t>
      </w:r>
    </w:p>
    <w:p>
      <w:pPr>
        <w:pStyle w:val="BodyText"/>
      </w:pPr>
      <w:r>
        <w:t xml:space="preserve">The</w:t>
      </w:r>
      <w:r>
        <w:t xml:space="preserve"> </w:t>
      </w:r>
      <m:oMath>
        <m:r>
          <m:t>F</m:t>
        </m:r>
      </m:oMath>
      <w:r>
        <w:t xml:space="preserve"> </w:t>
      </w:r>
      <w:r>
        <w:t xml:space="preserve">distribution is used for the ratio of two independent Chi-squared random variables.</w:t>
      </w:r>
    </w:p>
    <w:p>
      <w:pPr>
        <w:pStyle w:val="BodyText"/>
      </w:pPr>
      <w:r>
        <w:rPr>
          <w:b/>
          <w:bCs/>
        </w:rPr>
        <w:t xml:space="preserve">Mean and Expected Value</w:t>
      </w:r>
    </w:p>
    <w:p>
      <w:pPr>
        <w:pStyle w:val="BodyText"/>
      </w:pPr>
      <m:oMath>
        <m:r>
          <m:t>E</m:t>
        </m:r>
        <m:d>
          <m:dPr>
            <m:begChr m:val="("/>
            <m:endChr m:val=")"/>
            <m:sepChr m:val=""/>
            <m:grow/>
          </m:dPr>
          <m:e>
            <m:r>
              <m:t>X</m:t>
            </m:r>
          </m:e>
        </m:d>
        <m:r>
          <m:rPr>
            <m:sty m:val="p"/>
          </m:rPr>
          <m:t>=</m:t>
        </m:r>
        <m:f>
          <m:fPr>
            <m:type m:val="bar"/>
          </m:fPr>
          <m:num>
            <m:sSub>
              <m:e>
                <m:r>
                  <m:t>d</m:t>
                </m:r>
              </m:e>
              <m:sub>
                <m:r>
                  <m:t>2</m:t>
                </m:r>
              </m:sub>
            </m:sSub>
          </m:num>
          <m:den>
            <m:sSub>
              <m:e>
                <m:r>
                  <m:t>d</m:t>
                </m:r>
              </m:e>
              <m:sub>
                <m:r>
                  <m:t>2</m:t>
                </m:r>
              </m:sub>
            </m:sSub>
            <m:r>
              <m:rPr>
                <m:sty m:val="p"/>
              </m:rPr>
              <m:t>−</m:t>
            </m:r>
            <m:r>
              <m:t>2</m:t>
            </m:r>
          </m:den>
        </m:f>
      </m:oMath>
      <w:r>
        <w:t xml:space="preserve"> </w:t>
      </w:r>
      <w:r>
        <w:t xml:space="preserve">for</w:t>
      </w:r>
      <w:r>
        <w:t xml:space="preserve"> </w:t>
      </w:r>
      <m:oMath>
        <m:sSub>
          <m:e>
            <m:r>
              <m:t>d</m:t>
            </m:r>
          </m:e>
          <m:sub>
            <m:r>
              <m:t>2</m:t>
            </m:r>
          </m:sub>
        </m:sSub>
        <m:r>
          <m:rPr>
            <m:sty m:val="p"/>
          </m:rPr>
          <m:t>&gt;</m:t>
        </m:r>
        <m:r>
          <m:t>2</m:t>
        </m:r>
      </m:oMath>
    </w:p>
    <w:p>
      <w:pPr>
        <w:pStyle w:val="BodyText"/>
      </w:pPr>
      <w:r>
        <w:rPr>
          <w:b/>
          <w:bCs/>
        </w:rPr>
        <w:t xml:space="preserve">Variance</w:t>
      </w:r>
    </w:p>
    <w:p>
      <w:pPr>
        <w:pStyle w:val="BodyText"/>
      </w:pPr>
      <m:oMath>
        <m:r>
          <m:t>V</m:t>
        </m:r>
        <m:r>
          <m:t>a</m:t>
        </m:r>
        <m:r>
          <m:t>r</m:t>
        </m:r>
        <m:d>
          <m:dPr>
            <m:begChr m:val="("/>
            <m:endChr m:val=")"/>
            <m:sepChr m:val=""/>
            <m:grow/>
          </m:dPr>
          <m:e>
            <m:r>
              <m:t>X</m:t>
            </m:r>
          </m:e>
        </m:d>
        <m:r>
          <m:rPr>
            <m:sty m:val="p"/>
          </m:rPr>
          <m:t>=</m:t>
        </m:r>
        <m:f>
          <m:fPr>
            <m:type m:val="bar"/>
          </m:fPr>
          <m:num>
            <m:r>
              <m:t>2</m:t>
            </m:r>
            <m:sSub>
              <m:e>
                <m:r>
                  <m:t>d</m:t>
                </m:r>
              </m:e>
              <m:sub>
                <m:r>
                  <m:t>2</m:t>
                </m:r>
              </m:sub>
            </m:sSub>
            <m:d>
              <m:dPr>
                <m:begChr m:val="("/>
                <m:endChr m:val=")"/>
                <m:sepChr m:val=""/>
                <m:grow/>
              </m:dPr>
              <m:e>
                <m:sSub>
                  <m:e>
                    <m:r>
                      <m:t>d</m:t>
                    </m:r>
                  </m:e>
                  <m:sub>
                    <m:r>
                      <m:t>1</m:t>
                    </m:r>
                  </m:sub>
                </m:sSub>
                <m:r>
                  <m:rPr>
                    <m:sty m:val="p"/>
                  </m:rPr>
                  <m:t>+</m:t>
                </m:r>
                <m:sSub>
                  <m:e>
                    <m:r>
                      <m:t>d</m:t>
                    </m:r>
                  </m:e>
                  <m:sub>
                    <m:r>
                      <m:t>2</m:t>
                    </m:r>
                  </m:sub>
                </m:sSub>
                <m:r>
                  <m:rPr>
                    <m:sty m:val="p"/>
                  </m:rPr>
                  <m:t>−</m:t>
                </m:r>
                <m:r>
                  <m:t>2</m:t>
                </m:r>
              </m:e>
            </m:d>
          </m:num>
          <m:den>
            <m:sSub>
              <m:e>
                <m:r>
                  <m:t>d</m:t>
                </m:r>
              </m:e>
              <m:sub>
                <m:r>
                  <m:t>1</m:t>
                </m:r>
              </m:sub>
            </m:sSub>
            <m:sSup>
              <m:e>
                <m:d>
                  <m:dPr>
                    <m:begChr m:val="("/>
                    <m:endChr m:val=")"/>
                    <m:sepChr m:val=""/>
                    <m:grow/>
                  </m:dPr>
                  <m:e>
                    <m:sSub>
                      <m:e>
                        <m:r>
                          <m:t>d</m:t>
                        </m:r>
                      </m:e>
                      <m:sub>
                        <m:r>
                          <m:t>2</m:t>
                        </m:r>
                      </m:sub>
                    </m:sSub>
                    <m:r>
                      <m:rPr>
                        <m:sty m:val="p"/>
                      </m:rPr>
                      <m:t>−</m:t>
                    </m:r>
                    <m:r>
                      <m:t>2</m:t>
                    </m:r>
                  </m:e>
                </m:d>
              </m:e>
              <m:sup>
                <m:r>
                  <m:t>2</m:t>
                </m:r>
              </m:sup>
            </m:sSup>
            <m:d>
              <m:dPr>
                <m:begChr m:val="("/>
                <m:endChr m:val=")"/>
                <m:sepChr m:val=""/>
                <m:grow/>
              </m:dPr>
              <m:e>
                <m:sSub>
                  <m:e>
                    <m:r>
                      <m:t>d</m:t>
                    </m:r>
                  </m:e>
                  <m:sub>
                    <m:r>
                      <m:t>2</m:t>
                    </m:r>
                  </m:sub>
                </m:sSub>
                <m:r>
                  <m:rPr>
                    <m:sty m:val="p"/>
                  </m:rPr>
                  <m:t>−</m:t>
                </m:r>
                <m:r>
                  <m:t>4</m:t>
                </m:r>
              </m:e>
            </m:d>
          </m:den>
        </m:f>
      </m:oMath>
    </w:p>
    <w:p>
      <w:pPr>
        <w:pStyle w:val="BodyText"/>
      </w:pPr>
      <w:r>
        <w:rPr>
          <w:b/>
          <w:bCs/>
        </w:rPr>
        <w:t xml:space="preserve">PMF</w:t>
      </w:r>
    </w:p>
    <w:p>
      <w:pPr>
        <w:pStyle w:val="BodyText"/>
      </w:pPr>
      <w:r>
        <w:t xml:space="preserve">?</w:t>
      </w:r>
    </w:p>
    <w:p>
      <w:pPr>
        <w:pStyle w:val="BodyText"/>
      </w:pPr>
      <w:r>
        <w:rPr>
          <w:b/>
          <w:bCs/>
        </w:rPr>
        <w:t xml:space="preserve">CDF</w:t>
      </w:r>
    </w:p>
    <w:p>
      <w:pPr>
        <w:pStyle w:val="BodyText"/>
      </w:pPr>
      <w:r>
        <w:t xml:space="preserve">?</w:t>
      </w:r>
    </w:p>
    <w:p>
      <w:pPr>
        <w:pStyle w:val="BodyText"/>
      </w:pPr>
      <w:r>
        <w:rPr>
          <w:b/>
          <w:bCs/>
        </w:rPr>
        <w:t xml:space="preserve">Figure</w:t>
      </w:r>
    </w:p>
    <w:p>
      <w:pPr>
        <w:pStyle w:val="BodyText"/>
      </w:pPr>
      <w:r>
        <w:t xml:space="preserve">PUT FIGURE HERE TOM</w:t>
      </w:r>
    </w:p>
    <w:p>
      <w:pPr>
        <w:pStyle w:val="BodyText"/>
      </w:pPr>
      <w:r>
        <w:rPr>
          <w:b/>
          <w:bCs/>
        </w:rPr>
        <w:t xml:space="preserve">Example</w:t>
      </w:r>
    </w:p>
    <w:p>
      <w:pPr>
        <w:pStyle w:val="BodyText"/>
      </w:pPr>
      <w:r>
        <w:t xml:space="preserve">You have three independent groups of data containing Cantor’s Confectionery chocolate bar lengths, and the total sample size is 90. From this, you would like to conduct an ANOVA test investigating if there is a statistically significant difference between each group’s means. You find the degrees of freedom using the following methods: - numerator degrees of freedom = number of groups - 1 = 3 - 1 = 2 - denominator degrees of freedom = sample size - number of groups = 90 - 3 = 87 The F distribution, which will be used as a reference distribution for the ANOVA test, can be expressed as</w:t>
      </w:r>
      <w:r>
        <w:t xml:space="preserve"> </w:t>
      </w:r>
      <m:oMath>
        <m:r>
          <m:t>X</m:t>
        </m:r>
        <m:r>
          <m:rPr>
            <m:sty m:val="p"/>
          </m:rPr>
          <m:t>∼</m:t>
        </m:r>
        <m:r>
          <m:t>F</m:t>
        </m:r>
        <m:d>
          <m:dPr>
            <m:begChr m:val="("/>
            <m:endChr m:val=")"/>
            <m:sepChr m:val=""/>
            <m:grow/>
          </m:dPr>
          <m:e>
            <m:r>
              <m:t>2</m:t>
            </m:r>
            <m:r>
              <m:rPr>
                <m:sty m:val="p"/>
              </m:rPr>
              <m:t>,</m:t>
            </m:r>
            <m:r>
              <m:t>87</m:t>
            </m:r>
          </m:e>
        </m:d>
      </m:oMath>
      <w:r>
        <w:t xml:space="preserve">, meaning the numerator degrees of freedom is 2 and the denominator degrees of freedom is 87.</w:t>
      </w:r>
    </w:p>
    <w:bookmarkEnd w:id="35"/>
    <w:bookmarkStart w:id="36" w:name="t-distribution"/>
    <w:p>
      <w:pPr>
        <w:pStyle w:val="Heading2"/>
      </w:pPr>
      <m:oMath>
        <m:r>
          <m:t>t</m:t>
        </m:r>
      </m:oMath>
      <w:r>
        <w:t xml:space="preserve"> </w:t>
      </w:r>
      <w:r>
        <w:t xml:space="preserve">Distribution</w:t>
      </w:r>
    </w:p>
    <w:p>
      <w:pPr>
        <w:pStyle w:val="FirstParagraph"/>
      </w:pPr>
      <w:r>
        <w:rPr>
          <w:b/>
          <w:bCs/>
        </w:rPr>
        <w:t xml:space="preserve">Notation</w:t>
      </w:r>
    </w:p>
    <w:p>
      <w:pPr>
        <w:pStyle w:val="BodyText"/>
      </w:pPr>
      <m:oMath>
        <m:r>
          <m:t>X</m:t>
        </m:r>
        <m:r>
          <m:rPr>
            <m:sty m:val="p"/>
          </m:rPr>
          <m:t>∼</m:t>
        </m:r>
        <m:r>
          <m:t>t</m:t>
        </m:r>
        <m:d>
          <m:dPr>
            <m:begChr m:val="("/>
            <m:endChr m:val=")"/>
            <m:sepChr m:val=""/>
            <m:grow/>
          </m:dPr>
          <m:e>
            <m:r>
              <m:t>v</m:t>
            </m:r>
          </m:e>
        </m:d>
      </m:oMath>
    </w:p>
    <w:p>
      <w:pPr>
        <w:pStyle w:val="BodyText"/>
      </w:pPr>
      <w:r>
        <w:t xml:space="preserve">Parameter:</w:t>
      </w:r>
    </w:p>
    <w:p>
      <w:pPr>
        <w:pStyle w:val="Compact"/>
        <w:numPr>
          <w:ilvl w:val="0"/>
          <w:numId w:val="1018"/>
        </w:numPr>
      </w:pPr>
      <m:oMath>
        <m:r>
          <m:t>v</m:t>
        </m:r>
      </m:oMath>
      <w:r>
        <w:t xml:space="preserve"> </w:t>
      </w:r>
      <w:r>
        <w:t xml:space="preserve">= degrees of freedom</w:t>
      </w:r>
    </w:p>
    <w:p>
      <w:pPr>
        <w:pStyle w:val="FirstParagraph"/>
      </w:pPr>
      <w:r>
        <w:rPr>
          <w:b/>
          <w:bCs/>
        </w:rPr>
        <w:t xml:space="preserve">Where to use</w:t>
      </w:r>
    </w:p>
    <w:p>
      <w:pPr>
        <w:pStyle w:val="BodyText"/>
      </w:pPr>
      <w:r>
        <w:t xml:space="preserve">The</w:t>
      </w:r>
      <w:r>
        <w:t xml:space="preserve"> </w:t>
      </w:r>
      <m:oMath>
        <m:r>
          <m:t>t</m:t>
        </m:r>
      </m:oMath>
      <w:r>
        <w:t xml:space="preserve"> </w:t>
      </w:r>
      <w:r>
        <w:t xml:space="preserve">distribution is a special case of the</w:t>
      </w:r>
      <w:r>
        <w:t xml:space="preserve"> </w:t>
      </w:r>
      <m:oMath>
        <m:r>
          <m:t>F</m:t>
        </m:r>
      </m:oMath>
      <w:r>
        <w:t xml:space="preserve"> </w:t>
      </w:r>
      <w:r>
        <w:t xml:space="preserve">distribution, and it is used for continuous random variables with heavier tails than the Normal distribution.</w:t>
      </w:r>
    </w:p>
    <w:p>
      <w:pPr>
        <w:pStyle w:val="BodyText"/>
      </w:pPr>
      <w:r>
        <w:rPr>
          <w:b/>
          <w:bCs/>
        </w:rPr>
        <w:t xml:space="preserve">Mean and Expected Value</w:t>
      </w:r>
    </w:p>
    <w:p>
      <w:pPr>
        <w:pStyle w:val="BodyText"/>
      </w:pPr>
      <m:oMath>
        <m:r>
          <m:t>E</m:t>
        </m:r>
        <m:d>
          <m:dPr>
            <m:begChr m:val="("/>
            <m:endChr m:val=")"/>
            <m:sepChr m:val=""/>
            <m:grow/>
          </m:dPr>
          <m:e>
            <m:r>
              <m:t>X</m:t>
            </m:r>
          </m:e>
        </m:d>
        <m:r>
          <m:rPr>
            <m:sty m:val="p"/>
          </m:rPr>
          <m:t>=</m:t>
        </m:r>
        <m:r>
          <m:t>0</m:t>
        </m:r>
      </m:oMath>
    </w:p>
    <w:p>
      <w:pPr>
        <w:pStyle w:val="BodyText"/>
      </w:pPr>
      <w:r>
        <w:rPr>
          <w:b/>
          <w:bCs/>
        </w:rPr>
        <w:t xml:space="preserve">Variance</w:t>
      </w:r>
    </w:p>
    <w:p>
      <w:pPr>
        <w:pStyle w:val="BodyText"/>
      </w:pPr>
      <m:oMath>
        <m:r>
          <m:t>V</m:t>
        </m:r>
        <m:r>
          <m:t>a</m:t>
        </m:r>
        <m:r>
          <m:t>r</m:t>
        </m:r>
        <m:d>
          <m:dPr>
            <m:begChr m:val="("/>
            <m:endChr m:val=")"/>
            <m:sepChr m:val=""/>
            <m:grow/>
          </m:dPr>
          <m:e>
            <m:r>
              <m:t>X</m:t>
            </m:r>
          </m:e>
        </m:d>
        <m:r>
          <m:rPr>
            <m:sty m:val="p"/>
          </m:rPr>
          <m:t>=</m:t>
        </m:r>
        <m:f>
          <m:fPr>
            <m:type m:val="bar"/>
          </m:fPr>
          <m:num>
            <m:r>
              <m:t>v</m:t>
            </m:r>
          </m:num>
          <m:den>
            <m:r>
              <m:t>v</m:t>
            </m:r>
            <m:r>
              <m:rPr>
                <m:sty m:val="p"/>
              </m:rPr>
              <m:t>−</m:t>
            </m:r>
            <m:r>
              <m:t>2</m:t>
            </m:r>
          </m:den>
        </m:f>
      </m:oMath>
      <w:r>
        <w:t xml:space="preserve"> </w:t>
      </w:r>
      <w:r>
        <w:t xml:space="preserve">for</w:t>
      </w:r>
      <w:r>
        <w:t xml:space="preserve"> </w:t>
      </w:r>
      <m:oMath>
        <m:r>
          <m:t>v</m:t>
        </m:r>
        <m:r>
          <m:rPr>
            <m:sty m:val="p"/>
          </m:rPr>
          <m:t>&gt;</m:t>
        </m:r>
        <m:r>
          <m:t>2</m:t>
        </m:r>
      </m:oMath>
    </w:p>
    <w:p>
      <w:pPr>
        <w:pStyle w:val="BodyText"/>
      </w:pPr>
      <w:r>
        <w:rPr>
          <w:b/>
          <w:bCs/>
        </w:rPr>
        <w:t xml:space="preserve">PMF</w:t>
      </w:r>
    </w:p>
    <w:p>
      <w:pPr>
        <w:pStyle w:val="BodyText"/>
      </w:pPr>
      <w:r>
        <w:t xml:space="preserve">?</w:t>
      </w:r>
    </w:p>
    <w:p>
      <w:pPr>
        <w:pStyle w:val="BodyText"/>
      </w:pPr>
      <w:r>
        <w:rPr>
          <w:b/>
          <w:bCs/>
        </w:rPr>
        <w:t xml:space="preserve">CDF</w:t>
      </w:r>
    </w:p>
    <w:p>
      <w:pPr>
        <w:pStyle w:val="BodyText"/>
      </w:pPr>
      <w:r>
        <w:t xml:space="preserve">?</w:t>
      </w:r>
    </w:p>
    <w:p>
      <w:pPr>
        <w:pStyle w:val="BodyText"/>
      </w:pPr>
      <w:r>
        <w:rPr>
          <w:b/>
          <w:bCs/>
        </w:rPr>
        <w:t xml:space="preserve">Figure</w:t>
      </w:r>
    </w:p>
    <w:p>
      <w:pPr>
        <w:pStyle w:val="BodyText"/>
      </w:pPr>
      <w:r>
        <w:t xml:space="preserve">PUT FIGURE HERE TOM</w:t>
      </w:r>
    </w:p>
    <w:p>
      <w:pPr>
        <w:pStyle w:val="BodyText"/>
      </w:pPr>
      <w:r>
        <w:rPr>
          <w:b/>
          <w:bCs/>
        </w:rPr>
        <w:t xml:space="preserve">Example</w:t>
      </w:r>
    </w:p>
    <w:p>
      <w:pPr>
        <w:pStyle w:val="BodyText"/>
      </w:pPr>
      <w:r>
        <w:t xml:space="preserve">You have a sample of 40 measurements of Cantor’s Confectionery chocolate bar lengths. From this, you would like to conduct a one sample t-test comparing the sample to a hypothesized mean. You find the degrees of freedom = sample size - 1 = 40 - 1 = 39. The t distribution, which will be used as a reference distribution for the t-test, can be expressed as</w:t>
      </w:r>
      <w:r>
        <w:t xml:space="preserve"> </w:t>
      </w:r>
      <m:oMath>
        <m:r>
          <m:t>X</m:t>
        </m:r>
        <m:r>
          <m:rPr>
            <m:sty m:val="p"/>
          </m:rPr>
          <m:t>∼</m:t>
        </m:r>
        <m:r>
          <m:t>t</m:t>
        </m:r>
        <m:d>
          <m:dPr>
            <m:begChr m:val="("/>
            <m:endChr m:val=")"/>
            <m:sepChr m:val=""/>
            <m:grow/>
          </m:dPr>
          <m:e>
            <m:r>
              <m:t>39</m:t>
            </m:r>
          </m:e>
        </m:d>
      </m:oMath>
      <w:r>
        <w:t xml:space="preserve">, meaning the degrees of freedom is 39.</w:t>
      </w:r>
    </w:p>
    <w:bookmarkEnd w:id="36"/>
    <w:bookmarkEnd w:id="37"/>
    <w:bookmarkStart w:id="40" w:name="further-reading"/>
    <w:p>
      <w:pPr>
        <w:pStyle w:val="Heading1"/>
      </w:pPr>
      <w:r>
        <w:t xml:space="preserve">Further reading</w:t>
      </w:r>
    </w:p>
    <w:bookmarkStart w:id="39" w:name="version-history"/>
    <w:p>
      <w:pPr>
        <w:pStyle w:val="Heading2"/>
      </w:pPr>
      <w:r>
        <w:t xml:space="preserve">Version history</w:t>
      </w:r>
    </w:p>
    <w:p>
      <w:pPr>
        <w:pStyle w:val="FirstParagraph"/>
      </w:pPr>
      <w:r>
        <w:t xml:space="preserve">v1.0: initial version created</w:t>
      </w:r>
    </w:p>
    <w:p>
      <w:pPr>
        <w:pStyle w:val="BodyText"/>
      </w:pPr>
      <w:hyperlink r:id="rId38">
        <w:r>
          <w:rPr>
            <w:rStyle w:val="Hyperlink"/>
          </w:rPr>
          <w:t xml:space="preserve">This work is licensed under CC BY-NC-SA 4.0.</w:t>
        </w:r>
      </w:hyperlink>
    </w:p>
    <w:bookmarkEnd w:id="39"/>
    <w:bookmarkEnd w:id="4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3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Distributions</dc:title>
  <dc:creator>Michelle Arnetta</dc:creator>
  <cp:keywords/>
  <dcterms:created xsi:type="dcterms:W3CDTF">2025-05-01T15:26:22Z</dcterms:created>
  <dcterms:modified xsi:type="dcterms:W3CDTF">2025-05-01T15:26:22Z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overview of different types of distributions for both continuous random variables and discrete random variables.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