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Number</w:t>
      </w:r>
      <w:r>
        <w:t xml:space="preserve"> </w:t>
      </w:r>
      <w:r>
        <w:t xml:space="preserve">sets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what</w:t>
      </w:r>
      <w:r>
        <w:t xml:space="preserve"> </w:t>
      </w:r>
      <w:r>
        <w:t xml:space="preserve">numbers</w:t>
      </w:r>
      <w:r>
        <w:t xml:space="preserve"> </w:t>
      </w:r>
      <w:r>
        <w:t xml:space="preserve">and</w:t>
      </w:r>
      <w:r>
        <w:t xml:space="preserve"> </w:t>
      </w:r>
      <w:r>
        <w:t xml:space="preserve">sets</w:t>
      </w:r>
      <w:r>
        <w:t xml:space="preserve"> </w:t>
      </w:r>
      <w:r>
        <w:t xml:space="preserve">are,</w:t>
      </w:r>
      <w:r>
        <w:t xml:space="preserve"> </w:t>
      </w:r>
      <w:r>
        <w:t xml:space="preserve">and</w:t>
      </w:r>
      <w:r>
        <w:t xml:space="preserve"> </w:t>
      </w:r>
      <w:r>
        <w:t xml:space="preserve">some</w:t>
      </w:r>
      <w:r>
        <w:t xml:space="preserve"> </w:t>
      </w:r>
      <w:r>
        <w:t xml:space="preserve">key</w:t>
      </w:r>
      <w:r>
        <w:t xml:space="preserve"> </w:t>
      </w:r>
      <w:r>
        <w:t xml:space="preserve">number</w:t>
      </w:r>
      <w:r>
        <w:t xml:space="preserve"> </w:t>
      </w:r>
      <w:r>
        <w:t xml:space="preserve">sets</w:t>
      </w:r>
      <w:r>
        <w:t xml:space="preserve"> </w:t>
      </w:r>
      <w:r>
        <w:t xml:space="preserve">you</w:t>
      </w:r>
      <w:r>
        <w:t xml:space="preserve"> </w:t>
      </w:r>
      <w:r>
        <w:t xml:space="preserve">can</w:t>
      </w:r>
      <w:r>
        <w:t xml:space="preserve"> </w:t>
      </w:r>
      <w:r>
        <w:t xml:space="preserve">use.</w:t>
      </w:r>
    </w:p>
    <w:bookmarkStart w:id="20" w:name="what-are-numbers"/>
    <w:p>
      <w:pPr>
        <w:pStyle w:val="Heading1"/>
      </w:pPr>
      <w:r>
        <w:t xml:space="preserve">What are numbers?</w:t>
      </w:r>
    </w:p>
    <w:p>
      <w:pPr>
        <w:pStyle w:val="FirstParagraph"/>
      </w:pPr>
      <w:r>
        <w:t xml:space="preserve">Numbers are used to count, measure, order, and perform calculations. In this overview, you will see some common sets of numbers, what defines them, and how they all fit together.</w:t>
      </w:r>
    </w:p>
    <w:bookmarkEnd w:id="20"/>
    <w:bookmarkStart w:id="32" w:name="what-are-sets"/>
    <w:p>
      <w:pPr>
        <w:pStyle w:val="Heading1"/>
      </w:pPr>
      <w:r>
        <w:t xml:space="preserve">What are sets?</w:t>
      </w:r>
    </w:p>
    <w:p>
      <w:pPr>
        <w:pStyle w:val="FirstParagraph"/>
      </w:pPr>
      <w:r>
        <w:t xml:space="preserve">In mathematics, a set is a collection of things. In this overview, the sets you’ll look at will be sets of numbers. The elements of a set are usually called members. Curly brackets are commonly used for set notation. Sets can be empty, they can contain a finite number of elements or an infinite number of elements. The sets you’ll see discussed in detail in this guide are all infinitely large sets.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This is how you might write a set containing the first 8 letters in the alphabet. You can call this set</w:t>
            </w:r>
            <w:r>
              <w:t xml:space="preserve"> </w:t>
            </w:r>
            <m:oMath>
              <m:r>
                <m:rPr>
                  <m:sty m:val="p"/>
                </m:rPr>
                <m:t>′</m:t>
              </m:r>
              <m:r>
                <m:t>A</m:t>
              </m:r>
              <m:r>
                <m:t>8</m:t>
              </m:r>
              <m:r>
                <m:rPr>
                  <m:sty m:val="p"/>
                </m:rPr>
                <m:t>′</m:t>
              </m:r>
            </m:oMath>
            <w:r>
              <w:t xml:space="preser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tc>
      </w:tr>
    </w:tbl>
    <w:p>
      <w:pPr>
        <w:pStyle w:val="FirstParagraph"/>
      </w:pPr>
      <w:r>
        <w:t xml:space="preserve">There are some symbols you can use to describe containment within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member</w:t>
            </w:r>
          </w:p>
        </w:tc>
      </w:tr>
      <w:tr>
        <w:trPr>
          <w:cantSplit/>
        </w:trPr>
        <w:tc>
          <w:tcPr>
            <w:tcMar>
              <w:top w:w="108" w:type="dxa"/>
              <w:bottom w:w="108" w:type="dxa"/>
            </w:tcMar>
          </w:tcPr>
          <w:p>
            <w:pPr>
              <w:pStyle w:val="BodyText"/>
            </w:pPr>
            <w:pPr>
              <w:spacing w:before="16"/>
            </w:pPr>
            <w:r>
              <w:t xml:space="preserve">If you want to say an element is a member of a set, you can use</w:t>
            </w:r>
            <w:r>
              <w:t xml:space="preserve"> </w:t>
            </w:r>
            <m:oMath>
              <m:r>
                <m:rPr>
                  <m:sty m:val="p"/>
                </m:rPr>
                <m:t>∈</m:t>
              </m:r>
            </m:oMath>
            <w:r>
              <w:t xml:space="preserve">.</w:t>
            </w:r>
          </w:p>
          <w:p>
            <w:pPr>
              <w:pStyle w:val="BodyText"/>
            </w:pPr>
            <w:pPr>
              <w:spacing w:after="16"/>
            </w:pPr>
            <w:r>
              <w:t xml:space="preserve">So</w:t>
            </w:r>
            <w:r>
              <w:t xml:space="preserve"> </w:t>
            </w:r>
            <m:oMath>
              <m:r>
                <m:t>a</m:t>
              </m:r>
              <m:r>
                <m:rPr>
                  <m:sty m:val="p"/>
                </m:rPr>
                <m:t>∈</m:t>
              </m:r>
              <m:r>
                <m:t>A</m:t>
              </m:r>
            </m:oMath>
            <w:r>
              <w:t xml:space="preserve"> </w:t>
            </w:r>
            <w:r>
              <w:t xml:space="preserve">means</w:t>
            </w:r>
            <w:r>
              <w:t xml:space="preserve"> </w:t>
            </w:r>
            <m:oMath>
              <m:r>
                <m:t>a</m:t>
              </m:r>
            </m:oMath>
            <w:r>
              <w:t xml:space="preserve"> </w:t>
            </w:r>
            <w:r>
              <w:t xml:space="preserve">is a member of</w:t>
            </w:r>
            <w:r>
              <w:t xml:space="preserve"> </w:t>
            </w:r>
            <m:oMath>
              <m:r>
                <m:t>A</m:t>
              </m:r>
            </m:oMath>
            <w:r>
              <w:t xml:space="preserve">.</w:t>
            </w:r>
            <w:r>
              <w:t xml:space="preserve"> </w:t>
            </w:r>
            <w:r>
              <w:t xml:space="preserve">Similarly, if you want to say an element is not a member of a set, you can use</w:t>
            </w:r>
            <w:r>
              <w:t xml:space="preserve"> </w:t>
            </w:r>
            <m:oMath>
              <m:r>
                <m:rPr>
                  <m:sty m:val="p"/>
                </m:rPr>
                <m:t>∉</m:t>
              </m:r>
            </m:oMath>
            <w:r>
              <w:t xml:space="preserve">.</w:t>
            </w:r>
            <w:r>
              <w:t xml:space="preserve"> </w:t>
            </w:r>
            <w:r>
              <w:t xml:space="preserve">So</w:t>
            </w:r>
            <w:r>
              <w:t xml:space="preserve"> </w:t>
            </w:r>
            <m:oMath>
              <m:r>
                <m:t>b</m:t>
              </m:r>
              <m:r>
                <m:rPr>
                  <m:sty m:val="p"/>
                </m:rPr>
                <m:t>∉</m:t>
              </m:r>
              <m:r>
                <m:t>A</m:t>
              </m:r>
            </m:oMath>
            <w:r>
              <w:t xml:space="preserve"> </w:t>
            </w:r>
            <w:r>
              <w:t xml:space="preserve">means</w:t>
            </w:r>
            <w:r>
              <w:t xml:space="preserve"> </w:t>
            </w:r>
            <m:oMath>
              <m:r>
                <m:t>b</m:t>
              </m:r>
            </m:oMath>
            <w:r>
              <w:t xml:space="preserve"> </w:t>
            </w:r>
            <w:r>
              <w:t xml:space="preserve">is not a member of</w:t>
            </w:r>
            <w:r>
              <w:t xml:space="preserve"> </w:t>
            </w:r>
            <m:oMath>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Using the set containing the first 8 letters in the alphabet from above:</w:t>
            </w:r>
          </w:p>
          <w:p>
            <w:pPr>
              <w:pStyle w:val="BodyText"/>
            </w:pPr>
            <m:oMathPara>
              <m:oMathParaPr>
                <m:jc m:val="center"/>
              </m:oMathParaPr>
              <m:oMath>
                <m:r>
                  <m:t>A</m:t>
                </m:r>
                <m:r>
                  <m:t>8</m:t>
                </m:r>
                <m:r>
                  <m:rPr>
                    <m:sty m:val="p"/>
                  </m:rPr>
                  <m:t>=</m:t>
                </m:r>
                <m:r>
                  <m:rPr>
                    <m:sty m:val="p"/>
                  </m:rPr>
                  <m:t>{</m:t>
                </m:r>
                <m:r>
                  <m:t>a</m:t>
                </m:r>
                <m:r>
                  <m:rPr>
                    <m:sty m:val="p"/>
                  </m:rPr>
                  <m:t>,</m:t>
                </m:r>
                <m:r>
                  <m:t>b</m:t>
                </m:r>
                <m:r>
                  <m:rPr>
                    <m:sty m:val="p"/>
                  </m:rPr>
                  <m:t>,</m:t>
                </m:r>
                <m:r>
                  <m:t>c</m:t>
                </m:r>
                <m:r>
                  <m:rPr>
                    <m:sty m:val="p"/>
                  </m:rPr>
                  <m:t>,</m:t>
                </m:r>
                <m:r>
                  <m:t>d</m:t>
                </m:r>
                <m:r>
                  <m:rPr>
                    <m:sty m:val="p"/>
                  </m:rPr>
                  <m:t>,</m:t>
                </m:r>
                <m:r>
                  <m:t>e</m:t>
                </m:r>
                <m:r>
                  <m:rPr>
                    <m:sty m:val="p"/>
                  </m:rPr>
                  <m:t>,</m:t>
                </m:r>
                <m:r>
                  <m:t>f</m:t>
                </m:r>
                <m:r>
                  <m:rPr>
                    <m:sty m:val="p"/>
                  </m:rPr>
                  <m:t>,</m:t>
                </m:r>
                <m:r>
                  <m:t>g</m:t>
                </m:r>
                <m:r>
                  <m:rPr>
                    <m:sty m:val="p"/>
                  </m:rPr>
                  <m:t>,</m:t>
                </m:r>
                <m:r>
                  <m:t>h</m:t>
                </m:r>
                <m:r>
                  <m:rPr>
                    <m:sty m:val="p"/>
                  </m:rPr>
                  <m:t>}</m:t>
                </m:r>
              </m:oMath>
            </m:oMathPara>
          </w:p>
          <w:p>
            <w:pPr>
              <w:pStyle w:val="FirstParagraph"/>
            </w:pPr>
            <w:r>
              <w:t xml:space="preserve">Since</w:t>
            </w:r>
            <w:r>
              <w:t xml:space="preserve"> </w:t>
            </w:r>
            <m:oMath>
              <m:r>
                <m:t>a</m:t>
              </m:r>
            </m:oMath>
            <w:r>
              <w:t xml:space="preserve"> </w:t>
            </w:r>
            <w:r>
              <w:t xml:space="preserve">is in</w:t>
            </w:r>
            <w:r>
              <w:t xml:space="preserve"> </w:t>
            </w:r>
            <m:oMath>
              <m:r>
                <m:t>A</m:t>
              </m:r>
              <m:r>
                <m:t>8</m:t>
              </m:r>
            </m:oMath>
            <w:r>
              <w:t xml:space="preserve">, you can write</w:t>
            </w:r>
            <w:r>
              <w:t xml:space="preserve"> </w:t>
            </w:r>
            <m:oMath>
              <m:r>
                <m:t>a</m:t>
              </m:r>
              <m:r>
                <m:rPr>
                  <m:sty m:val="p"/>
                </m:rPr>
                <m:t>∈</m:t>
              </m:r>
              <m:r>
                <m:t>A</m:t>
              </m:r>
              <m:r>
                <m:t>8</m:t>
              </m:r>
            </m:oMath>
            <w:r>
              <w:t xml:space="preserve">.</w:t>
            </w:r>
          </w:p>
          <w:p>
            <w:pPr>
              <w:pStyle w:val="BodyText"/>
            </w:pPr>
            <w:pPr>
              <w:spacing w:after="16"/>
            </w:pPr>
            <w:r>
              <w:t xml:space="preserve">Since</w:t>
            </w:r>
            <w:r>
              <w:t xml:space="preserve"> </w:t>
            </w:r>
            <m:oMath>
              <m:r>
                <m:t>z</m:t>
              </m:r>
            </m:oMath>
            <w:r>
              <w:t xml:space="preserve"> </w:t>
            </w:r>
            <w:r>
              <w:t xml:space="preserve">is not in</w:t>
            </w:r>
            <w:r>
              <w:t xml:space="preserve"> </w:t>
            </w:r>
            <m:oMath>
              <m:r>
                <m:t>A</m:t>
              </m:r>
              <m:r>
                <m:t>8</m:t>
              </m:r>
            </m:oMath>
            <w:r>
              <w:t xml:space="preserve">, you can write</w:t>
            </w:r>
            <w:r>
              <w:t xml:space="preserve"> </w:t>
            </w:r>
            <m:oMath>
              <m:r>
                <m:t>z</m:t>
              </m:r>
              <m:r>
                <m:rPr>
                  <m:sty m:val="p"/>
                </m:rPr>
                <m:t>∉</m:t>
              </m:r>
              <m:r>
                <m:t>A</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subset</w:t>
            </w:r>
          </w:p>
        </w:tc>
      </w:tr>
      <w:tr>
        <w:trPr>
          <w:cantSplit/>
        </w:trPr>
        <w:tc>
          <w:tcPr>
            <w:tcMar>
              <w:top w:w="108" w:type="dxa"/>
              <w:bottom w:w="108" w:type="dxa"/>
            </w:tcMar>
          </w:tcPr>
          <w:p>
            <w:pPr>
              <w:pStyle w:val="BodyText"/>
            </w:pPr>
            <w:pPr>
              <w:spacing w:before="16"/>
            </w:pPr>
            <w:r>
              <w:t xml:space="preserve">Sets can contain other sets. If</w:t>
            </w:r>
            <w:r>
              <w:t xml:space="preserve"> </w:t>
            </w:r>
            <m:oMath>
              <m:r>
                <m:t>A</m:t>
              </m:r>
            </m:oMath>
            <w:r>
              <w:t xml:space="preserve"> </w:t>
            </w:r>
            <w:r>
              <w:t xml:space="preserve">and</w:t>
            </w:r>
            <w:r>
              <w:t xml:space="preserve"> </w:t>
            </w:r>
            <m:oMath>
              <m:r>
                <m:t>B</m:t>
              </m:r>
            </m:oMath>
            <w:r>
              <w:t xml:space="preserve"> </w:t>
            </w:r>
            <w:r>
              <w:t xml:space="preserve">are two sets, then you can say that</w:t>
            </w:r>
            <w:r>
              <w:t xml:space="preserve"> </w:t>
            </w:r>
            <m:oMath>
              <m:r>
                <m:t>B</m:t>
              </m:r>
            </m:oMath>
            <w:r>
              <w:t xml:space="preserve"> </w:t>
            </w:r>
            <w:r>
              <w:t xml:space="preserve">is a</w:t>
            </w:r>
            <w:r>
              <w:t xml:space="preserve"> </w:t>
            </w:r>
            <w:r>
              <w:rPr>
                <w:b/>
                <w:bCs/>
              </w:rPr>
              <w:t xml:space="preserve">subset</w:t>
            </w:r>
            <w:r>
              <w:t xml:space="preserve"> </w:t>
            </w:r>
            <w:r>
              <w:t xml:space="preserve">of</w:t>
            </w:r>
            <w:r>
              <w:t xml:space="preserve"> </w:t>
            </w:r>
            <m:oMath>
              <m:r>
                <m:t>A</m:t>
              </m:r>
            </m:oMath>
            <w:r>
              <w:t xml:space="preserve"> </w:t>
            </w:r>
            <w:r>
              <w:t xml:space="preserve">if every member of</w:t>
            </w:r>
            <w:r>
              <w:t xml:space="preserve"> </w:t>
            </w:r>
            <m:oMath>
              <m:r>
                <m:t>B</m:t>
              </m:r>
            </m:oMath>
            <w:r>
              <w:t xml:space="preserve"> </w:t>
            </w:r>
            <w:r>
              <w:t xml:space="preserve">is also a member of</w:t>
            </w:r>
            <w:r>
              <w:t xml:space="preserve"> </w:t>
            </w:r>
            <m:oMath>
              <m:r>
                <m:t>A</m:t>
              </m:r>
            </m:oMath>
            <w:r>
              <w:t xml:space="preserve">. If this happens, you can write that</w:t>
            </w:r>
            <w:r>
              <w:t xml:space="preserve"> </w:t>
            </w:r>
            <m:oMath>
              <m:r>
                <m:t>B</m:t>
              </m:r>
              <m:r>
                <m:rPr>
                  <m:sty m:val="p"/>
                </m:rPr>
                <m:t>⊆</m:t>
              </m:r>
              <m:r>
                <m:t>A</m:t>
              </m:r>
            </m:oMath>
            <w:r>
              <w:t xml:space="preserve">.</w:t>
            </w:r>
          </w:p>
          <w:p>
            <w:pPr>
              <w:pStyle w:val="BodyText"/>
            </w:pPr>
            <w:pPr>
              <w:spacing w:after="16"/>
            </w:pPr>
            <w:r>
              <w:t xml:space="preserve">Similarly, you can use</w:t>
            </w:r>
            <w:r>
              <w:t xml:space="preserve"> </w:t>
            </w:r>
            <m:oMath>
              <m:r>
                <m:rPr>
                  <m:sty m:val="p"/>
                </m:rPr>
                <m:t>⊈</m:t>
              </m:r>
            </m:oMath>
            <w:r>
              <w:t xml:space="preserve"> </w:t>
            </w:r>
            <w:r>
              <w:t xml:space="preserve">to say something isn’t a subset. If all the members of</w:t>
            </w:r>
            <w:r>
              <w:t xml:space="preserve"> </w:t>
            </w:r>
            <m:oMath>
              <m:r>
                <m:t>D</m:t>
              </m:r>
            </m:oMath>
            <w:r>
              <w:t xml:space="preserve"> </w:t>
            </w:r>
            <w:r>
              <w:t xml:space="preserve">aren’t also members of</w:t>
            </w:r>
            <w:r>
              <w:t xml:space="preserve"> </w:t>
            </w:r>
            <m:oMath>
              <m:r>
                <m:t>C</m:t>
              </m:r>
            </m:oMath>
            <w:r>
              <w:t xml:space="preserve">, you can say</w:t>
            </w:r>
            <w:r>
              <w:t xml:space="preserve"> </w:t>
            </w:r>
            <m:oMath>
              <m:r>
                <m:t>D</m:t>
              </m:r>
              <m:r>
                <m:rPr>
                  <m:sty m:val="p"/>
                </m:rPr>
                <m:t>⊈</m:t>
              </m:r>
              <m:r>
                <m:t>C</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The set containing the first 4 letters of the alphabet is a subset of</w:t>
            </w:r>
            <w:r>
              <w:t xml:space="preserve"> </w:t>
            </w:r>
            <m:oMath>
              <m:r>
                <m:t>A</m:t>
              </m:r>
              <m:r>
                <m:t>8</m:t>
              </m:r>
            </m:oMath>
            <w:r>
              <w:t xml:space="preserve">.</w:t>
            </w:r>
          </w:p>
          <w:p>
            <w:pPr>
              <w:pStyle w:val="BodyText"/>
            </w:pPr>
            <m:oMath>
              <m:r>
                <m:rPr>
                  <m:sty m:val="p"/>
                </m:rPr>
                <m:t>{</m:t>
              </m:r>
              <m:r>
                <m:t>a</m:t>
              </m:r>
              <m:r>
                <m:rPr>
                  <m:sty m:val="p"/>
                </m:rPr>
                <m:t>,</m:t>
              </m:r>
              <m:r>
                <m:t>b</m:t>
              </m:r>
              <m:r>
                <m:rPr>
                  <m:sty m:val="p"/>
                </m:rPr>
                <m:t>,</m:t>
              </m:r>
              <m:r>
                <m:t>c</m:t>
              </m:r>
              <m:r>
                <m:rPr>
                  <m:sty m:val="p"/>
                </m:rPr>
                <m:t>,</m:t>
              </m:r>
              <m:r>
                <m:t>d</m:t>
              </m:r>
              <m:r>
                <m:rPr>
                  <m:sty m:val="p"/>
                </m:rPr>
                <m:t>}</m:t>
              </m:r>
              <m:r>
                <m:rPr>
                  <m:sty m:val="p"/>
                </m:rPr>
                <m:t>⊆</m:t>
              </m:r>
              <m:r>
                <m:t>A</m:t>
              </m:r>
              <m:r>
                <m:t>8</m:t>
              </m:r>
            </m:oMath>
            <w:r>
              <w:t xml:space="preserve">.</w:t>
            </w:r>
          </w:p>
          <w:p>
            <w:pPr>
              <w:pStyle w:val="BodyText"/>
            </w:pPr>
            <w:r>
              <w:t xml:space="preserve">But the set containing</w:t>
            </w:r>
            <w:r>
              <w:t xml:space="preserve"> </w:t>
            </w:r>
            <m:oMath>
              <m:r>
                <m:rPr>
                  <m:sty m:val="p"/>
                </m:rPr>
                <m:t>{</m:t>
              </m:r>
              <m:r>
                <m:t>g</m:t>
              </m:r>
              <m:r>
                <m:rPr>
                  <m:sty m:val="p"/>
                </m:rPr>
                <m:t>,</m:t>
              </m:r>
              <m:r>
                <m:t>h</m:t>
              </m:r>
              <m:r>
                <m:rPr>
                  <m:sty m:val="p"/>
                </m:rPr>
                <m:t>,</m:t>
              </m:r>
              <m:r>
                <m:t>i</m:t>
              </m:r>
              <m:r>
                <m:rPr>
                  <m:sty m:val="p"/>
                </m:rPr>
                <m:t>,</m:t>
              </m:r>
              <m:r>
                <m:t>j</m:t>
              </m:r>
              <m:r>
                <m:rPr>
                  <m:sty m:val="p"/>
                </m:rPr>
                <m:t>}</m:t>
              </m:r>
            </m:oMath>
            <w:r>
              <w:t xml:space="preserve"> </w:t>
            </w:r>
            <w:r>
              <w:t xml:space="preserve">isn’t a subset of</w:t>
            </w:r>
            <w:r>
              <w:t xml:space="preserve"> </w:t>
            </w:r>
            <m:oMath>
              <m:r>
                <m:t>A</m:t>
              </m:r>
              <m:r>
                <m:t>8</m:t>
              </m:r>
            </m:oMath>
            <w:r>
              <w:t xml:space="preserve">, since</w:t>
            </w:r>
            <w:r>
              <w:t xml:space="preserve"> </w:t>
            </w:r>
            <m:oMath>
              <m:r>
                <m:t>i</m:t>
              </m:r>
            </m:oMath>
            <w:r>
              <w:t xml:space="preserve"> </w:t>
            </w:r>
            <w:r>
              <w:t xml:space="preserve">and</w:t>
            </w:r>
            <w:r>
              <w:t xml:space="preserve"> </w:t>
            </w:r>
            <m:oMath>
              <m:r>
                <m:t>j</m:t>
              </m:r>
            </m:oMath>
            <w:r>
              <w:t xml:space="preserve"> </w:t>
            </w:r>
            <w:r>
              <w:t xml:space="preserve">aren’t members of</w:t>
            </w:r>
            <w:r>
              <w:t xml:space="preserve"> </w:t>
            </w:r>
            <m:oMath>
              <m:r>
                <m:t>A</m:t>
              </m:r>
              <m:r>
                <m:t>8</m:t>
              </m:r>
            </m:oMath>
            <w:r>
              <w:t xml:space="preserve">.</w:t>
            </w:r>
          </w:p>
          <w:p>
            <w:pPr>
              <w:pStyle w:val="BodyText"/>
            </w:pPr>
            <w:pPr>
              <w:spacing w:after="16"/>
            </w:pPr>
            <w:r>
              <w:t xml:space="preserve">So</w:t>
            </w:r>
            <w:r>
              <w:t xml:space="preserve"> </w:t>
            </w:r>
            <m:oMath>
              <m:r>
                <m:rPr>
                  <m:sty m:val="p"/>
                </m:rPr>
                <m:t>{</m:t>
              </m:r>
              <m:r>
                <m:t>g</m:t>
              </m:r>
              <m:r>
                <m:rPr>
                  <m:sty m:val="p"/>
                </m:rPr>
                <m:t>,</m:t>
              </m:r>
              <m:r>
                <m:t>h</m:t>
              </m:r>
              <m:r>
                <m:rPr>
                  <m:sty m:val="p"/>
                </m:rPr>
                <m:t>,</m:t>
              </m:r>
              <m:r>
                <m:t>i</m:t>
              </m:r>
              <m:r>
                <m:rPr>
                  <m:sty m:val="p"/>
                </m:rPr>
                <m:t>,</m:t>
              </m:r>
              <m:r>
                <m:t>j</m:t>
              </m:r>
              <m:r>
                <m:rPr>
                  <m:sty m:val="p"/>
                </m:rPr>
                <m:t>}</m:t>
              </m:r>
              <m:r>
                <m:rPr>
                  <m:sty m:val="p"/>
                </m:rPr>
                <m:t>⊈</m:t>
              </m:r>
              <m:r>
                <m:t>A</m:t>
              </m:r>
              <m:r>
                <m:t>8</m:t>
              </m:r>
            </m:oMath>
            <w:r>
              <w:t xml:space="preserve">.</w:t>
            </w:r>
          </w:p>
        </w:tc>
      </w:tr>
    </w:tbl>
    <w:bookmarkEnd w:id="32"/>
    <w:bookmarkStart w:id="60" w:name="types-of-number-sets"/>
    <w:p>
      <w:pPr>
        <w:pStyle w:val="Heading1"/>
      </w:pPr>
      <w:r>
        <w:t xml:space="preserve">Types of number sets</w:t>
      </w:r>
    </w:p>
    <w:p>
      <w:pPr>
        <w:pStyle w:val="FirstParagraph"/>
      </w:pPr>
      <w:r>
        <w:t xml:space="preserve">Now you can look at some different sets of numbers.</w:t>
      </w:r>
    </w:p>
    <w:bookmarkStart w:id="35" w:name="natural-numbers"/>
    <w:p>
      <w:pPr>
        <w:pStyle w:val="Heading2"/>
      </w:pPr>
      <w:r>
        <w:t xml:space="preserve">Natural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natural numbers</w:t>
            </w:r>
          </w:p>
        </w:tc>
      </w:tr>
      <w:tr>
        <w:trPr>
          <w:cantSplit/>
        </w:trPr>
        <w:tc>
          <w:tcPr>
            <w:tcMar>
              <w:top w:w="108" w:type="dxa"/>
              <w:bottom w:w="108" w:type="dxa"/>
            </w:tcMar>
          </w:tcPr>
          <w:p>
            <w:pPr>
              <w:pStyle w:val="BodyText"/>
            </w:pPr>
            <w:pPr>
              <w:spacing w:before="16"/>
            </w:pPr>
            <m:oMath>
              <m:r>
                <m:rPr>
                  <m:sty m:val="p"/>
                  <m:scr m:val="double-struck"/>
                </m:rPr>
                <m:t>N</m:t>
              </m:r>
              <m:r>
                <m:rPr>
                  <m:sty m:val="p"/>
                </m:rPr>
                <m:t>=</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rPr>
                  <m:sty m:val="p"/>
                </m:rPr>
                <m:t>…</m:t>
              </m:r>
              <m:r>
                <m:rPr>
                  <m:sty m:val="p"/>
                </m:rPr>
                <m:t>}</m:t>
              </m:r>
            </m:oMath>
          </w:p>
          <w:p>
            <w:pPr>
              <w:pStyle w:val="BodyText"/>
            </w:pPr>
            <w:pPr>
              <w:spacing w:after="16"/>
            </w:pPr>
            <w:r>
              <w:t xml:space="preserve">The natural numbers are used for counting things, ordering, and for representing quantities. You will see them used across a large range of topics, including [Guide: Introduction to sigma notation].</w:t>
            </w:r>
            <w:r>
              <w:t xml:space="preserve"> </w:t>
            </w:r>
            <w:r>
              <w:rPr>
                <w:b/>
                <w:bCs/>
              </w:rPr>
              <w:t xml:space="preserve">Important sets often have standard notation</w:t>
            </w:r>
            <w:r>
              <w:t xml:space="preserve">, the symbol</w:t>
            </w:r>
            <w:r>
              <w:t xml:space="preserve"> </w:t>
            </w:r>
            <w:r>
              <w:rPr>
                <w:b/>
                <w:bCs/>
              </w:rPr>
              <w:t xml:space="preserve">commonly used for the natural numbers is</w:t>
            </w:r>
            <w:r>
              <w:rPr>
                <w:b/>
                <w:bCs/>
              </w:rPr>
              <w:t xml:space="preserve"> </w:t>
            </w:r>
            <m:oMath>
              <m:r>
                <m:rPr>
                  <m:sty m:val="p"/>
                  <m:scr m:val="double-struck"/>
                </m:rPr>
                <m:t>N</m:t>
              </m:r>
            </m:oMath>
            <w:r>
              <w:t xml:space="preserve">.</w:t>
            </w:r>
          </w:p>
        </w:tc>
      </w:tr>
    </w:tbl>
    <w:p>
      <w:pPr>
        <w:pStyle w:val="BodyText"/>
      </w:pPr>
      <w:r>
        <w:t xml:space="preserve">Opinions vary on whether or not zero should be considered a natural number or not. For this overview, you can assume zero is a natural number.</w:t>
      </w:r>
    </w:p>
    <w:p>
      <w:pPr>
        <w:pStyle w:val="BodyText"/>
      </w:pPr>
      <w:r>
        <w:rPr>
          <w:b/>
          <w:bCs/>
        </w:rPr>
        <w:t xml:space="preserve">number line diagram</w:t>
      </w:r>
    </w:p>
    <w:bookmarkEnd w:id="35"/>
    <w:bookmarkStart w:id="38" w:name="integers"/>
    <w:p>
      <w:pPr>
        <w:pStyle w:val="Heading2"/>
      </w:pPr>
      <w:r>
        <w:t xml:space="preserve">Integers</w:t>
      </w:r>
    </w:p>
    <w:p>
      <w:pPr>
        <w:pStyle w:val="FirstParagraph"/>
      </w:pPr>
      <w:r>
        <w:t xml:space="preserve">Natural numbers allow you to count and measure positive values, but what about measuring negative quantities like debts or deficits? For those you have the</w:t>
      </w:r>
      <w:r>
        <w:t xml:space="preserve"> </w:t>
      </w:r>
      <w:r>
        <w:rPr>
          <w:b/>
          <w:bCs/>
        </w:rPr>
        <w:t xml:space="preserve">integers</w:t>
      </w:r>
      <w:r>
        <w:t xml:space="preserve">.</w:t>
      </w:r>
    </w:p>
    <w:p>
      <w:pPr>
        <w:pStyle w:val="BodyText"/>
      </w:pPr>
      <w:r>
        <w:t xml:space="preserve">Integers are essential for counting, measuring, and expressing concepts that can be positive, negative, or zero. You will see them used in [Guide: Using the quadratic formula] as coefficients in quadratic equations.</w:t>
      </w:r>
    </w:p>
    <w:p>
      <w:pPr>
        <w:pStyle w:val="BodyText"/>
      </w:pPr>
      <w:r>
        <w:t xml:space="preserve">The integers are the natural numbers as well as the negatives of each natural number. The symbol commonly used for the integers is</w:t>
      </w:r>
      <w:r>
        <w:t xml:space="preserve"> </w:t>
      </w:r>
      <m:oMath>
        <m:r>
          <m:rPr>
            <m:sty m:val="p"/>
            <m:scr m:val="double-struck"/>
          </m:rPr>
          <m:t>Z</m:t>
        </m:r>
      </m:oMath>
      <w:r>
        <w:t xml:space="preserve">. The</w:t>
      </w:r>
      <w:r>
        <w:t xml:space="preserve"> </w:t>
      </w:r>
      <w:r>
        <w:t xml:space="preserve">‘</w:t>
      </w:r>
      <w:r>
        <w:t xml:space="preserve">Z</w:t>
      </w:r>
      <w:r>
        <w:t xml:space="preserve">’</w:t>
      </w:r>
      <w:r>
        <w:t xml:space="preserve"> </w:t>
      </w:r>
      <w:r>
        <w:t xml:space="preserve">from the German word, Zahlen, meaning numbers.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integers</w:t>
            </w:r>
          </w:p>
        </w:tc>
      </w:tr>
      <w:tr>
        <w:trPr>
          <w:cantSplit/>
        </w:trPr>
        <w:tc>
          <w:tcPr>
            <w:tcMar>
              <w:top w:w="108" w:type="dxa"/>
              <w:bottom w:w="108" w:type="dxa"/>
            </w:tcMar>
          </w:tcPr>
          <w:p>
            <w:pPr>
              <w:pStyle w:val="BodyText"/>
            </w:pPr>
            <w:pPr>
              <w:spacing w:before="16" w:after="16"/>
            </w:pPr>
            <m:oMath>
              <m:r>
                <m:rPr>
                  <m:sty m:val="p"/>
                  <m:scr m:val="double-struck"/>
                </m:rPr>
                <m:t>Z</m:t>
              </m:r>
              <m:r>
                <m:rPr>
                  <m:sty m:val="p"/>
                </m:rPr>
                <m:t>=</m:t>
              </m:r>
              <m:r>
                <m:rPr>
                  <m:sty m:val="p"/>
                </m:rPr>
                <m:t>{</m:t>
              </m:r>
              <m:r>
                <m:rPr>
                  <m:sty m:val="p"/>
                </m:rPr>
                <m:t>.</m:t>
              </m:r>
              <m:r>
                <m:rPr>
                  <m:sty m:val="p"/>
                </m:rPr>
                <m:t>.</m:t>
              </m:r>
              <m:r>
                <m:rPr>
                  <m:sty m:val="p"/>
                </m:rPr>
                <m:t>.</m:t>
              </m:r>
              <m:r>
                <m:rPr>
                  <m:sty m:val="p"/>
                </m:rPr>
                <m:t>−</m:t>
              </m:r>
              <m:r>
                <m:t>3</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oMath>
          </w:p>
        </w:tc>
      </w:tr>
    </w:tbl>
    <w:p>
      <w:pPr>
        <w:pStyle w:val="BodyText"/>
      </w:pPr>
      <w:r>
        <w:rPr>
          <w:b/>
          <w:bCs/>
        </w:rPr>
        <w:t xml:space="preserve">number line diagram</w:t>
      </w:r>
    </w:p>
    <w:p>
      <w:pPr>
        <w:pStyle w:val="BodyText"/>
      </w:pPr>
      <w:r>
        <w:t xml:space="preserve">Since the integers contain the natural numbers as a subset you can say</w:t>
      </w:r>
      <w:r>
        <w:t xml:space="preserve"> </w:t>
      </w:r>
      <m:oMath>
        <m:r>
          <m:rPr>
            <m:sty m:val="p"/>
            <m:scr m:val="double-struck"/>
          </m:rPr>
          <m:t>N</m:t>
        </m:r>
        <m:r>
          <m:rPr>
            <m:sty m:val="p"/>
          </m:rPr>
          <m:t>⊆</m:t>
        </m:r>
        <m:r>
          <m:rPr>
            <m:sty m:val="p"/>
            <m:scr m:val="double-struck"/>
          </m:rPr>
          <m:t>Z</m:t>
        </m:r>
      </m:oMath>
      <w:r>
        <w:t xml:space="preserve">.</w:t>
      </w:r>
    </w:p>
    <w:bookmarkEnd w:id="38"/>
    <w:bookmarkStart w:id="43" w:name="rational-numbers"/>
    <w:p>
      <w:pPr>
        <w:pStyle w:val="Heading2"/>
      </w:pPr>
      <w:r>
        <w:t xml:space="preserve">Rational numbers</w:t>
      </w:r>
    </w:p>
    <w:p>
      <w:pPr>
        <w:pStyle w:val="FirstParagraph"/>
      </w:pPr>
      <w:r>
        <w:t xml:space="preserve">The natural numbers and the integers let you count in whole numbers, but what if you need to split a whole number? Imagine you have a cake you want to split between three people, for this, you need the rationals.</w:t>
      </w:r>
    </w:p>
    <w:p>
      <w:pPr>
        <w:pStyle w:val="BodyText"/>
      </w:pPr>
      <w:r>
        <w:t xml:space="preserve">The rational numbers are all numbers that can be described as fractions of integers. They are used for many purposes, you can see them in [Guide: Introduction to solving simultaneous equations], as both solutions to equations and as coefficients. The symbol used for the rational numbers is</w:t>
      </w:r>
      <w:r>
        <w:t xml:space="preserve"> </w:t>
      </w:r>
      <m:oMath>
        <m:r>
          <m:rPr>
            <m:sty m:val="p"/>
            <m:scr m:val="double-struck"/>
          </m:rPr>
          <m:t>Q</m:t>
        </m:r>
      </m:oMath>
      <w:r>
        <w:t xml:space="preserve">, the</w:t>
      </w:r>
      <w:r>
        <w:t xml:space="preserve"> </w:t>
      </w:r>
      <w:r>
        <w:t xml:space="preserve">‘</w:t>
      </w:r>
      <w:r>
        <w:t xml:space="preserve">Q</w:t>
      </w:r>
      <w:r>
        <w:t xml:space="preserve">’</w:t>
      </w:r>
      <w:r>
        <w:t xml:space="preserve"> </w:t>
      </w:r>
      <w:r>
        <w:t xml:space="preserve">coming from quotient.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rational numbers</w:t>
            </w:r>
          </w:p>
        </w:tc>
      </w:tr>
      <w:tr>
        <w:trPr>
          <w:cantSplit/>
        </w:trPr>
        <w:tc>
          <w:tcPr>
            <w:tcMar>
              <w:top w:w="108" w:type="dxa"/>
              <w:bottom w:w="108" w:type="dxa"/>
            </w:tcMar>
          </w:tcPr>
          <w:p>
            <w:pPr>
              <w:pStyle w:val="BodyText"/>
            </w:pPr>
            <w:pPr>
              <w:spacing w:before="16" w:after="16"/>
            </w:pPr>
            <m:oMath>
              <m:r>
                <m:rPr>
                  <m:sty m:val="p"/>
                  <m:scr m:val="double-struck"/>
                </m:rPr>
                <m:t>Q</m:t>
              </m:r>
              <m:r>
                <m:rPr>
                  <m:sty m:val="p"/>
                </m:rPr>
                <m:t>=</m:t>
              </m:r>
              <m:r>
                <m:rPr>
                  <m:sty m:val="p"/>
                </m:rPr>
                <m:t>{</m:t>
              </m:r>
              <m:r>
                <m:t>a</m:t>
              </m:r>
              <m:r>
                <m:rPr>
                  <m:sty m:val="p"/>
                </m:rPr>
                <m:t>/</m:t>
              </m:r>
              <m:r>
                <m:t>b</m:t>
              </m:r>
              <m:r>
                <m:rPr>
                  <m:sty m:val="p"/>
                </m:rPr>
                <m:t>:</m:t>
              </m:r>
              <m:r>
                <m:t>a</m:t>
              </m:r>
              <m:r>
                <m:rPr>
                  <m:sty m:val="p"/>
                </m:rPr>
                <m:t>,</m:t>
              </m:r>
              <m:r>
                <m:t>b</m:t>
              </m:r>
              <m:r>
                <m:rPr>
                  <m:sty m:val="p"/>
                </m:rPr>
                <m:t>∈</m:t>
              </m:r>
              <m:r>
                <m:rPr>
                  <m:sty m:val="p"/>
                  <m:scr m:val="double-struck"/>
                </m:rPr>
                <m:t>Z</m:t>
              </m:r>
              <m:r>
                <m:t> </m:t>
              </m:r>
              <m:r>
                <m:rPr>
                  <m:nor/>
                  <m:sty m:val="p"/>
                  <m:scr m:val="sans-serif"/>
                </m:rPr>
                <m:t>and</m:t>
              </m:r>
              <m:r>
                <m:t> </m:t>
              </m:r>
              <m:r>
                <m:t>b</m:t>
              </m:r>
              <m:r>
                <m:rPr>
                  <m:sty m:val="p"/>
                </m:rPr>
                <m:t>≠</m:t>
              </m:r>
              <m:r>
                <m:t>0</m:t>
              </m:r>
              <m:r>
                <m:rPr>
                  <m:sty m:val="p"/>
                </m:rPr>
                <m:t>}</m:t>
              </m:r>
            </m:oMath>
          </w:p>
        </w:tc>
      </w:tr>
    </w:tbl>
    <w:p>
      <w:pPr>
        <w:pStyle w:val="BodyText"/>
      </w:pPr>
      <w:r>
        <w:t xml:space="preserve">It’s</w:t>
      </w:r>
      <w:r>
        <w:t xml:space="preserve"> </w:t>
      </w:r>
      <w:r>
        <w:rPr>
          <w:b/>
          <w:bCs/>
        </w:rPr>
        <w:t xml:space="preserve">very important</w:t>
      </w:r>
      <w:r>
        <w:t xml:space="preserve"> </w:t>
      </w:r>
      <w:r>
        <w:t xml:space="preserve">here that you don’t allow</w:t>
      </w:r>
      <w:r>
        <w:t xml:space="preserve"> </w:t>
      </w:r>
      <m:oMath>
        <m:r>
          <m:t>b</m:t>
        </m:r>
      </m:oMath>
      <w:r>
        <w:t xml:space="preserve"> </w:t>
      </w:r>
      <w:r>
        <w:t xml:space="preserve">to be</w:t>
      </w:r>
      <w:r>
        <w:t xml:space="preserve"> </w:t>
      </w:r>
      <m:oMath>
        <m:r>
          <m:t>0</m:t>
        </m:r>
      </m:oMath>
      <w:r>
        <w:t xml:space="preserve">, as you can’t divide by</w:t>
      </w:r>
      <w:r>
        <w:t xml:space="preserve"> </w:t>
      </w:r>
      <m:oMath>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Here are some examples of rational numbers,</w:t>
            </w:r>
          </w:p>
          <w:p>
            <w:pPr>
              <w:pStyle w:val="BodyText"/>
            </w:pPr>
            <m:oMathPara>
              <m:oMathParaPr>
                <m:jc m:val="center"/>
              </m:oMathParaPr>
              <m:oMath>
                <m:r>
                  <m:rPr>
                    <m:sty m:val="p"/>
                  </m:rPr>
                  <m:t>−</m:t>
                </m:r>
                <m:r>
                  <m:t>3</m:t>
                </m:r>
                <m:r>
                  <m:rPr>
                    <m:sty m:val="p"/>
                  </m:rPr>
                  <m:t>/</m:t>
                </m:r>
                <m:r>
                  <m:t>7</m:t>
                </m:r>
                <m:r>
                  <m:rPr>
                    <m:sty m:val="p"/>
                  </m:rPr>
                  <m:t>∈</m:t>
                </m:r>
                <m:r>
                  <m:rPr>
                    <m:sty m:val="p"/>
                    <m:scr m:val="double-struck"/>
                  </m:rPr>
                  <m:t>Q</m:t>
                </m:r>
                <m:r>
                  <m:rPr>
                    <m:sty m:val="p"/>
                  </m:rPr>
                  <m:t>,</m:t>
                </m:r>
                <m:r>
                  <m:t> </m:t>
                </m:r>
                <m:r>
                  <m:rPr>
                    <m:sty m:val="p"/>
                  </m:rPr>
                  <m:t>−</m:t>
                </m:r>
                <m:r>
                  <m:t>0.5</m:t>
                </m:r>
                <m:r>
                  <m:rPr>
                    <m:sty m:val="p"/>
                  </m:rPr>
                  <m:t>∈</m:t>
                </m:r>
                <m:r>
                  <m:rPr>
                    <m:sty m:val="p"/>
                    <m:scr m:val="double-struck"/>
                  </m:rPr>
                  <m:t>Q</m:t>
                </m:r>
                <m:r>
                  <m:rPr>
                    <m:sty m:val="p"/>
                  </m:rPr>
                  <m:t>,</m:t>
                </m:r>
                <m:r>
                  <m:t> </m:t>
                </m:r>
                <m:r>
                  <m:t>2</m:t>
                </m:r>
                <m:r>
                  <m:rPr>
                    <m:sty m:val="p"/>
                  </m:rPr>
                  <m:t>∈</m:t>
                </m:r>
                <m:r>
                  <m:rPr>
                    <m:sty m:val="p"/>
                    <m:scr m:val="double-struck"/>
                  </m:rPr>
                  <m:t>Q</m:t>
                </m:r>
                <m:r>
                  <m:rPr>
                    <m:sty m:val="p"/>
                  </m:rPr>
                  <m:t>.</m:t>
                </m:r>
              </m:oMath>
            </m:oMathPara>
          </w:p>
        </w:tc>
      </w:tr>
    </w:tbl>
    <w:p>
      <w:pPr>
        <w:pStyle w:val="FirstParagraph"/>
      </w:pPr>
      <w:r>
        <w:t xml:space="preserve">If you consider the rational numbers where</w:t>
      </w:r>
      <w:r>
        <w:t xml:space="preserve"> </w:t>
      </w:r>
      <m:oMath>
        <m:r>
          <m:t>b</m:t>
        </m:r>
      </m:oMath>
      <w:r>
        <w:t xml:space="preserve"> </w:t>
      </w:r>
      <w:r>
        <w:t xml:space="preserve">is</w:t>
      </w:r>
      <w:r>
        <w:t xml:space="preserve"> </w:t>
      </w:r>
      <m:oMath>
        <m:r>
          <m:t>1</m:t>
        </m:r>
      </m:oMath>
      <w:r>
        <w:t xml:space="preserve">, that is</w:t>
      </w:r>
      <w:r>
        <w:t xml:space="preserve"> </w:t>
      </w:r>
      <m:oMath>
        <m:r>
          <m:rPr>
            <m:sty m:val="p"/>
            <m:scr m:val="double-struck"/>
          </m:rPr>
          <m:t>Q</m:t>
        </m:r>
        <m:r>
          <m:rPr>
            <m:sty m:val="p"/>
          </m:rPr>
          <m:t>=</m:t>
        </m:r>
        <m:r>
          <m:rPr>
            <m:sty m:val="p"/>
          </m:rPr>
          <m:t>{</m:t>
        </m:r>
        <m:r>
          <m:t>a</m:t>
        </m:r>
        <m:r>
          <m:rPr>
            <m:sty m:val="p"/>
          </m:rPr>
          <m:t>/</m:t>
        </m:r>
        <m:r>
          <m:t>b</m:t>
        </m:r>
        <m:r>
          <m:rPr>
            <m:sty m:val="p"/>
          </m:rPr>
          <m:t>:</m:t>
        </m:r>
        <m:r>
          <m:t>a</m:t>
        </m:r>
        <m:r>
          <m:rPr>
            <m:sty m:val="p"/>
          </m:rPr>
          <m:t>∈</m:t>
        </m:r>
        <m:r>
          <m:rPr>
            <m:sty m:val="p"/>
            <m:scr m:val="double-struck"/>
          </m:rPr>
          <m:t>Z</m:t>
        </m:r>
        <m:r>
          <m:t> </m:t>
        </m:r>
        <m:r>
          <m:rPr>
            <m:nor/>
            <m:sty m:val="p"/>
            <m:scr m:val="sans-serif"/>
          </m:rPr>
          <m:t>and</m:t>
        </m:r>
        <m:r>
          <m:t> </m:t>
        </m:r>
        <m:r>
          <m:t>b</m:t>
        </m:r>
        <m:r>
          <m:rPr>
            <m:sty m:val="p"/>
          </m:rPr>
          <m:t>=</m:t>
        </m:r>
        <m:r>
          <m:t>1</m:t>
        </m:r>
        <m:r>
          <m:rPr>
            <m:sty m:val="p"/>
          </m:rPr>
          <m:t>}</m:t>
        </m:r>
      </m:oMath>
      <w:r>
        <w:t xml:space="preserve">, you can see that the rationals necessarily contain the integers, and, by extension, the natural numbers.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oMath>
      <w:r>
        <w:t xml:space="preserve">.</w:t>
      </w:r>
    </w:p>
    <w:p>
      <w:pPr>
        <w:pStyle w:val="BodyText"/>
      </w:pPr>
      <w:r>
        <w:rPr>
          <w:b/>
          <w:bCs/>
        </w:rPr>
        <w:t xml:space="preserve">number line diagram</w:t>
      </w:r>
    </w:p>
    <w:bookmarkEnd w:id="43"/>
    <w:bookmarkStart w:id="46" w:name="irrational-numbers"/>
    <w:p>
      <w:pPr>
        <w:pStyle w:val="Heading2"/>
      </w:pPr>
      <w:r>
        <w:t xml:space="preserve">Irrational numbers</w:t>
      </w:r>
    </w:p>
    <w:p>
      <w:pPr>
        <w:pStyle w:val="FirstParagraph"/>
      </w:pPr>
      <w:r>
        <w:t xml:space="preserve">The numbers you have so far are sufficient for counting positively and negatively, and dividing, but what about measuring? How would you measure the diagonal of a square of side length 1? For this, you need the irrationals.</w:t>
      </w:r>
    </w:p>
    <w:p>
      <w:pPr>
        <w:pStyle w:val="BodyText"/>
      </w:pPr>
      <w:r>
        <w:t xml:space="preserve">The irrational numbers are all numbers that can’t be expressed as a fraction of integers. A group of ancient Greek mathematicians, the Pythagoreans, believed all numbers were rational. Legend has it that when a member of their order, Hippasus of Metapontum, proved that</w:t>
      </w:r>
      <w:r>
        <w:t xml:space="preserve"> </w:t>
      </w:r>
      <m:oMath>
        <m:rad>
          <m:radPr>
            <m:degHide m:val="on"/>
          </m:radPr>
          <m:deg/>
          <m:e>
            <m:r>
              <m:t>2</m:t>
            </m:r>
          </m:e>
        </m:rad>
      </m:oMath>
      <w:r>
        <w:t xml:space="preserve"> </w:t>
      </w:r>
      <w:r>
        <w:t xml:space="preserve">is not rational, his brothers left him to drown in the Mediterranean as punishment.</w:t>
      </w:r>
    </w:p>
    <w:p>
      <w:pPr>
        <w:pStyle w:val="BodyText"/>
      </w:pPr>
      <w:r>
        <w:t xml:space="preserve">Hippasus was correct.</w:t>
      </w:r>
      <w:r>
        <w:t xml:space="preserve"> </w:t>
      </w:r>
      <m:oMath>
        <m:rad>
          <m:radPr>
            <m:degHide m:val="on"/>
          </m:radPr>
          <m:deg/>
          <m:e>
            <m:r>
              <m:t>2</m:t>
            </m:r>
          </m:e>
        </m:rad>
      </m:oMath>
      <w:r>
        <w:t xml:space="preserve"> </w:t>
      </w:r>
      <w:r>
        <w:t xml:space="preserve">cannot be described as a fraction of integers, you can read a proof of this here, [Proof: The square root of 2 is irrational]. In fact, there are lots more irrational numbers.</w:t>
      </w:r>
      <w:r>
        <w:t xml:space="preserve"> </w:t>
      </w:r>
      <w:r>
        <w:rPr>
          <w:b/>
          <w:bCs/>
        </w:rPr>
        <w:t xml:space="preserve">There are actually more irrational numbers than rational ones.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Here are some more examples of irrational numbers:</w:t>
            </w:r>
            <w:r>
              <w:t xml:space="preserve"> </w:t>
            </w:r>
            <m:oMath>
              <m:r>
                <m:t>π</m:t>
              </m:r>
            </m:oMath>
            <w:r>
              <w:t xml:space="preserve">,</w:t>
            </w:r>
            <w:r>
              <w:t xml:space="preserve"> </w:t>
            </w:r>
            <m:oMath>
              <m:r>
                <m:rPr>
                  <m:sty m:val="p"/>
                </m:rPr>
                <m:t>−</m:t>
              </m:r>
              <m:rad>
                <m:radPr>
                  <m:degHide m:val="on"/>
                </m:radPr>
                <m:deg/>
                <m:e>
                  <m:r>
                    <m:t>3</m:t>
                  </m:r>
                </m:e>
              </m:rad>
            </m:oMath>
            <w:r>
              <w:t xml:space="preserve">,</w:t>
            </w:r>
            <w:r>
              <w:t xml:space="preserve"> </w:t>
            </w:r>
            <m:oMath>
              <m:r>
                <m:t>e</m:t>
              </m:r>
            </m:oMath>
            <w:r>
              <w:t xml:space="preserve">.</w:t>
            </w:r>
          </w:p>
        </w:tc>
      </w:tr>
    </w:tbl>
    <w:p>
      <w:pPr>
        <w:pStyle w:val="BodyText"/>
      </w:pPr>
      <w:r>
        <w:t xml:space="preserve">Irrational numbers are very useful. You can see them used in [Guide: Rationalizing the denominator] in the form of square roots, and you can see them used in the context of vectors in [Guide: The scalar product].</w:t>
      </w:r>
    </w:p>
    <w:bookmarkEnd w:id="46"/>
    <w:bookmarkStart w:id="47" w:name="real-numbers"/>
    <w:p>
      <w:pPr>
        <w:pStyle w:val="Heading2"/>
      </w:pPr>
      <w:r>
        <w:t xml:space="preserve">Real numbers</w:t>
      </w:r>
    </w:p>
    <w:p>
      <w:pPr>
        <w:pStyle w:val="FirstParagraph"/>
      </w:pPr>
      <w:r>
        <w:t xml:space="preserve">Together, the rational numbers and the irrational numbers describe what you call the real numbers. The symbol used for the real numbers is</w:t>
      </w:r>
      <w:r>
        <w:t xml:space="preserve"> </w:t>
      </w:r>
      <m:oMath>
        <m:r>
          <m:rPr>
            <m:sty m:val="p"/>
            <m:scr m:val="double-struck"/>
          </m:rPr>
          <m:t>R</m:t>
        </m:r>
      </m:oMath>
      <w:r>
        <w:t xml:space="preserve">.</w:t>
      </w:r>
    </w:p>
    <w:p>
      <w:pPr>
        <w:pStyle w:val="BodyText"/>
      </w:pPr>
      <w:r>
        <w:t xml:space="preserve">The real numbers then, necessarily contain all of the above number types: the natural numbers, the integers, the rationals, and the irrationals.</w:t>
      </w:r>
    </w:p>
    <w:p>
      <w:pPr>
        <w:pStyle w:val="BodyText"/>
      </w:pP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oMath>
      <w:r>
        <w:t xml:space="preserve">.</w:t>
      </w:r>
    </w:p>
    <w:p>
      <w:pPr>
        <w:pStyle w:val="BodyText"/>
      </w:pPr>
      <w:r>
        <w:rPr>
          <w:b/>
          <w:bCs/>
        </w:rPr>
        <w:t xml:space="preserve">number line diagram</w:t>
      </w:r>
    </w:p>
    <w:p>
      <w:pPr>
        <w:pStyle w:val="BodyText"/>
      </w:pPr>
      <w:r>
        <w:t xml:space="preserve">You can define the real numbers formally. A</w:t>
      </w:r>
      <w:r>
        <w:t xml:space="preserve"> </w:t>
      </w:r>
      <w:r>
        <w:rPr>
          <w:b/>
          <w:bCs/>
        </w:rPr>
        <w:t xml:space="preserve">Cauchy sequence</w:t>
      </w:r>
      <w:r>
        <w:t xml:space="preserve"> </w:t>
      </w:r>
      <w:r>
        <w:t xml:space="preserve">is a sequence where the terms become arbitrarily close to each other. By taking Cauchy sequences of rational numbers, you can define the real numbers as the limits of these sequences. You can read a detailed explanation and proof of this in [Proof: Constructing the reals].</w:t>
      </w:r>
    </w:p>
    <w:p>
      <w:pPr>
        <w:pStyle w:val="BodyText"/>
      </w:pPr>
      <w:r>
        <w:t xml:space="preserve">The name, real numbers, is attributed to René Descartes and serves to distinguish them from another set of numbers you can read about below.</w:t>
      </w:r>
    </w:p>
    <w:p>
      <w:pPr>
        <w:pStyle w:val="BodyText"/>
      </w:pPr>
      <w:r>
        <w:t xml:space="preserve">Real numbers are used extensively in various applications, particularly when dealing with continuous measurements like length, volume, and other physical quantities. They are fundamental in mathematics for defining limits, continuity, and derivatives, they form the basis for real analysis. You can see them used in tables of common angles in [Guide: Trigonometry (degrees)]. You can see how they are needed in statistics in [Guide: PMFs, PDFs, and CDFs].</w:t>
      </w:r>
    </w:p>
    <w:bookmarkEnd w:id="47"/>
    <w:bookmarkStart w:id="52" w:name="complex-numbers"/>
    <w:p>
      <w:pPr>
        <w:pStyle w:val="Heading2"/>
      </w:pPr>
      <w:r>
        <w:t xml:space="preserve">Complex numbers</w:t>
      </w:r>
    </w:p>
    <w:p>
      <w:pPr>
        <w:pStyle w:val="FirstParagraph"/>
      </w:pPr>
      <w:r>
        <w:t xml:space="preserve">The numbers you have so far will let you count, measure, order, and perform some calculations. But how would you solve a problem like</w:t>
      </w:r>
      <w:r>
        <w:t xml:space="preserve"> </w:t>
      </w:r>
      <m:oMath>
        <m:sSup>
          <m:e>
            <m:r>
              <m:t>x</m:t>
            </m:r>
          </m:e>
          <m:sup>
            <m:r>
              <m:t>2</m:t>
            </m:r>
          </m:sup>
        </m:sSup>
        <m:r>
          <m:rPr>
            <m:sty m:val="p"/>
          </m:rPr>
          <m:t>+</m:t>
        </m:r>
        <m:r>
          <m:t>1</m:t>
        </m:r>
        <m:r>
          <m:rPr>
            <m:sty m:val="p"/>
          </m:rPr>
          <m:t>=</m:t>
        </m:r>
        <m:r>
          <m:t>0</m:t>
        </m:r>
      </m:oMath>
      <w:r>
        <w:t xml:space="preserve">? For more on this type of equation please read [Guide: Introduction to quadratic equations].</w:t>
      </w:r>
    </w:p>
    <w:p>
      <w:pPr>
        <w:pStyle w:val="BodyText"/>
      </w:pPr>
      <w:r>
        <w:t xml:space="preserve">The complex numbers came about while 16th-century Italian mathematician, Girolamo Cardano, wrestled with solutions to cubic equations, that is, equations of the form</w:t>
      </w:r>
      <w:r>
        <w:t xml:space="preserve"> </w:t>
      </w:r>
      <m:oMath>
        <m:r>
          <m:t>a</m:t>
        </m:r>
        <m:sSup>
          <m:e>
            <m:r>
              <m:t>x</m:t>
            </m:r>
          </m:e>
          <m:sup>
            <m:r>
              <m:t>3</m:t>
            </m:r>
          </m:sup>
        </m:sSup>
        <m:r>
          <m:rPr>
            <m:sty m:val="p"/>
          </m:rPr>
          <m:t>+</m:t>
        </m:r>
        <m:r>
          <m:t>b</m:t>
        </m:r>
        <m:sSup>
          <m:e>
            <m:r>
              <m:t>x</m:t>
            </m:r>
          </m:e>
          <m:sup>
            <m:r>
              <m:t>2</m:t>
            </m:r>
          </m:sup>
        </m:sSup>
        <m:r>
          <m:rPr>
            <m:sty m:val="p"/>
          </m:rPr>
          <m:t>+</m:t>
        </m:r>
        <m:r>
          <m:t>c</m:t>
        </m:r>
        <m:r>
          <m:t>x</m:t>
        </m:r>
        <m:r>
          <m:rPr>
            <m:sty m:val="p"/>
          </m:rPr>
          <m:t>+</m:t>
        </m:r>
        <m:r>
          <m:t>d</m:t>
        </m:r>
      </m:oMath>
      <w:r>
        <w:t xml:space="preserve">. He ran into the problem of having to square root a negative number. He defined the</w:t>
      </w:r>
      <w:r>
        <w:t xml:space="preserve"> </w:t>
      </w:r>
      <m:oMath>
        <m:rad>
          <m:radPr>
            <m:degHide m:val="on"/>
          </m:radPr>
          <m:deg/>
          <m:e>
            <m:r>
              <m:rPr>
                <m:sty m:val="p"/>
              </m:rPr>
              <m:t>−</m:t>
            </m:r>
            <m:r>
              <m:t>1</m:t>
            </m:r>
          </m:e>
        </m:rad>
      </m:oMath>
      <w:r>
        <w:t xml:space="preserve"> </w:t>
      </w:r>
      <w:r>
        <w:t xml:space="preserve">to be</w:t>
      </w:r>
      <w:r>
        <w:t xml:space="preserve"> </w:t>
      </w:r>
      <m:oMath>
        <m:r>
          <m:t>i</m:t>
        </m:r>
      </m:oMath>
      <w:r>
        <w:t xml:space="preserve">, the imaginary number, its name evidencing some of the mocking this faced at the time.</w:t>
      </w:r>
    </w:p>
    <w:p>
      <w:pPr>
        <w:pStyle w:val="BodyText"/>
      </w:pPr>
      <w:r>
        <w:t xml:space="preserve">Complex numbers are numbers of the form</w:t>
      </w:r>
      <w:r>
        <w:t xml:space="preserve"> </w:t>
      </w:r>
      <m:oMath>
        <m:r>
          <m:t>a</m:t>
        </m:r>
        <m:r>
          <m:rPr>
            <m:sty m:val="p"/>
          </m:rPr>
          <m:t>+</m:t>
        </m:r>
        <m:r>
          <m:t>b</m:t>
        </m:r>
        <m:r>
          <m:t>i</m:t>
        </m:r>
      </m:oMath>
      <w:r>
        <w:t xml:space="preserve">, where</w:t>
      </w:r>
      <w:r>
        <w:t xml:space="preserve"> </w:t>
      </w:r>
      <m:oMath>
        <m:r>
          <m:t>a</m:t>
        </m:r>
      </m:oMath>
      <w:r>
        <w:t xml:space="preserve"> </w:t>
      </w:r>
      <w:r>
        <w:t xml:space="preserve">and</w:t>
      </w:r>
      <w:r>
        <w:t xml:space="preserve"> </w:t>
      </w:r>
      <m:oMath>
        <m:r>
          <m:t>b</m:t>
        </m:r>
      </m:oMath>
      <w:r>
        <w:t xml:space="preserve"> </w:t>
      </w:r>
      <w:r>
        <w:t xml:space="preserve">are real numbers. You can think of complex numbers as having a real part and an imaginary part, though either or both of these can be zero. The symbol used for the complex numbers is</w:t>
      </w:r>
      <w:r>
        <w:t xml:space="preserve"> </w:t>
      </w:r>
      <m:oMath>
        <m:r>
          <m:rPr>
            <m:sty m:val="p"/>
            <m:scr m:val="double-struck"/>
          </m:rPr>
          <m:t>C</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numbers</w:t>
            </w:r>
          </w:p>
        </w:tc>
      </w:tr>
      <w:tr>
        <w:trPr>
          <w:cantSplit/>
        </w:trPr>
        <w:tc>
          <w:tcPr>
            <w:tcMar>
              <w:top w:w="108" w:type="dxa"/>
              <w:bottom w:w="108" w:type="dxa"/>
            </w:tcMar>
          </w:tcPr>
          <w:p>
            <w:pPr>
              <w:pStyle w:val="BodyText"/>
            </w:pPr>
            <w:pPr>
              <w:spacing w:before="16" w:after="16"/>
            </w:pPr>
            <m:oMath>
              <m:r>
                <m:rPr>
                  <m:sty m:val="p"/>
                  <m:scr m:val="double-struck"/>
                </m:rPr>
                <m:t>C</m:t>
              </m:r>
              <m:r>
                <m:rPr>
                  <m:sty m:val="p"/>
                </m:rPr>
                <m:t>=</m:t>
              </m:r>
              <m:r>
                <m:rPr>
                  <m:sty m:val="p"/>
                </m:rPr>
                <m:t>{</m:t>
              </m:r>
              <m:r>
                <m:t>a</m:t>
              </m:r>
              <m:r>
                <m:rPr>
                  <m:sty m:val="p"/>
                </m:rPr>
                <m:t>+</m:t>
              </m:r>
              <m:r>
                <m:t>b</m:t>
              </m:r>
              <m:r>
                <m:t>i</m:t>
              </m:r>
              <m:r>
                <m:rPr>
                  <m:sty m:val="p"/>
                </m:rPr>
                <m:t>:</m:t>
              </m:r>
              <m:r>
                <m:t>a</m:t>
              </m:r>
              <m:r>
                <m:rPr>
                  <m:sty m:val="p"/>
                </m:rPr>
                <m:t>,</m:t>
              </m:r>
              <m:r>
                <m:t>b</m:t>
              </m:r>
              <m:r>
                <m:rPr>
                  <m:sty m:val="p"/>
                </m:rPr>
                <m:t>∈</m:t>
              </m:r>
              <m:r>
                <m:rPr>
                  <m:sty m:val="p"/>
                  <m:scr m:val="double-struck"/>
                </m:rPr>
                <m:t>R</m:t>
              </m:r>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The following are examples of complex numbers:</w:t>
            </w:r>
          </w:p>
          <w:p>
            <w:pPr>
              <w:pStyle w:val="BodyText"/>
            </w:pPr>
            <m:oMathPara>
              <m:oMathParaPr>
                <m:jc m:val="center"/>
              </m:oMathParaPr>
              <m:oMath>
                <m:r>
                  <m:t>1</m:t>
                </m:r>
                <m:r>
                  <m:rPr>
                    <m:sty m:val="p"/>
                  </m:rPr>
                  <m:t>+</m:t>
                </m:r>
                <m:r>
                  <m:t>i</m:t>
                </m:r>
                <m:r>
                  <m:rPr>
                    <m:sty m:val="p"/>
                  </m:rPr>
                  <m:t>∈</m:t>
                </m:r>
                <m:r>
                  <m:rPr>
                    <m:sty m:val="p"/>
                    <m:scr m:val="double-struck"/>
                  </m:rPr>
                  <m:t>C</m:t>
                </m:r>
                <m:r>
                  <m:rPr>
                    <m:sty m:val="p"/>
                  </m:rPr>
                  <m:t>,</m:t>
                </m:r>
                <m:r>
                  <m:t> </m:t>
                </m:r>
                <m:r>
                  <m:t>5</m:t>
                </m:r>
                <m:r>
                  <m:rPr>
                    <m:sty m:val="p"/>
                  </m:rPr>
                  <m:t>−</m:t>
                </m:r>
                <m:r>
                  <m:t>7</m:t>
                </m:r>
                <m:r>
                  <m:t>i</m:t>
                </m:r>
                <m:r>
                  <m:rPr>
                    <m:sty m:val="p"/>
                  </m:rPr>
                  <m:t>∈</m:t>
                </m:r>
                <m:r>
                  <m:rPr>
                    <m:sty m:val="p"/>
                    <m:scr m:val="double-struck"/>
                  </m:rPr>
                  <m:t>C</m:t>
                </m:r>
                <m:r>
                  <m:rPr>
                    <m:sty m:val="p"/>
                  </m:rPr>
                  <m:t>,</m:t>
                </m:r>
                <m:r>
                  <m:t> </m:t>
                </m:r>
                <m:r>
                  <m:t>4</m:t>
                </m:r>
                <m:r>
                  <m:rPr>
                    <m:sty m:val="p"/>
                  </m:rPr>
                  <m:t>/</m:t>
                </m:r>
                <m:r>
                  <m:t>5</m:t>
                </m:r>
                <m:r>
                  <m:rPr>
                    <m:sty m:val="p"/>
                  </m:rPr>
                  <m:t>∈</m:t>
                </m:r>
                <m:r>
                  <m:rPr>
                    <m:sty m:val="p"/>
                    <m:scr m:val="double-struck"/>
                  </m:rPr>
                  <m:t>C</m:t>
                </m:r>
                <m:r>
                  <m:rPr>
                    <m:sty m:val="p"/>
                  </m:rPr>
                  <m:t>,</m:t>
                </m:r>
                <m:r>
                  <m:t> </m:t>
                </m:r>
                <m:rad>
                  <m:radPr>
                    <m:degHide m:val="on"/>
                  </m:radPr>
                  <m:deg/>
                  <m:e>
                    <m:r>
                      <m:t>3</m:t>
                    </m:r>
                  </m:e>
                </m:rad>
                <m:r>
                  <m:t>i</m:t>
                </m:r>
                <m:r>
                  <m:rPr>
                    <m:sty m:val="p"/>
                  </m:rPr>
                  <m:t>∈</m:t>
                </m:r>
                <m:r>
                  <m:rPr>
                    <m:sty m:val="p"/>
                    <m:scr m:val="double-struck"/>
                  </m:rPr>
                  <m:t>C</m:t>
                </m:r>
                <m:r>
                  <m:rPr>
                    <m:sty m:val="p"/>
                  </m:rPr>
                  <m:t>,</m:t>
                </m:r>
                <m:r>
                  <m:t> </m:t>
                </m:r>
                <m:r>
                  <m:t>0</m:t>
                </m:r>
                <m:r>
                  <m:rPr>
                    <m:sty m:val="p"/>
                  </m:rPr>
                  <m:t>∈</m:t>
                </m:r>
                <m:r>
                  <m:rPr>
                    <m:sty m:val="p"/>
                    <m:scr m:val="double-struck"/>
                  </m:rPr>
                  <m:t>C</m:t>
                </m:r>
                <m:r>
                  <m:rPr>
                    <m:sty m:val="p"/>
                  </m:rPr>
                  <m:t>,</m:t>
                </m:r>
                <m:r>
                  <m:t> </m:t>
                </m:r>
                <m:r>
                  <m:rPr>
                    <m:sty m:val="p"/>
                  </m:rPr>
                  <m:t>−</m:t>
                </m:r>
                <m:r>
                  <m:t>17</m:t>
                </m:r>
                <m:r>
                  <m:rPr>
                    <m:sty m:val="p"/>
                  </m:rPr>
                  <m:t>/</m:t>
                </m:r>
                <m:r>
                  <m:t>3</m:t>
                </m:r>
                <m:r>
                  <m:rPr>
                    <m:sty m:val="p"/>
                  </m:rPr>
                  <m:t>+</m:t>
                </m:r>
                <m:r>
                  <m:t>7</m:t>
                </m:r>
                <m:r>
                  <m:rPr>
                    <m:sty m:val="p"/>
                  </m:rPr>
                  <m:t>/</m:t>
                </m:r>
                <m:r>
                  <m:t>8</m:t>
                </m:r>
                <m:r>
                  <m:t>i</m:t>
                </m:r>
                <m:r>
                  <m:rPr>
                    <m:sty m:val="p"/>
                  </m:rPr>
                  <m:t>∈</m:t>
                </m:r>
                <m:r>
                  <m:rPr>
                    <m:sty m:val="p"/>
                    <m:scr m:val="double-struck"/>
                  </m:rPr>
                  <m:t>C</m:t>
                </m:r>
                <m:r>
                  <m:rPr>
                    <m:sty m:val="p"/>
                  </m:rPr>
                  <m:t>.</m:t>
                </m:r>
              </m:oMath>
            </m:oMathPara>
          </w:p>
        </w:tc>
      </w:tr>
    </w:tbl>
    <w:p>
      <w:pPr>
        <w:pStyle w:val="FirstParagraph"/>
      </w:pPr>
      <w:r>
        <w:t xml:space="preserve">The complex numbers contain all of the above number sets.</w:t>
      </w:r>
      <w:r>
        <w:t xml:space="preserve"> </w:t>
      </w:r>
      <m:oMath>
        <m:r>
          <m:rPr>
            <m:sty m:val="p"/>
            <m:scr m:val="double-struck"/>
          </m:rPr>
          <m:t>N</m:t>
        </m:r>
        <m:r>
          <m:rPr>
            <m:sty m:val="p"/>
          </m:rPr>
          <m:t>⊆</m:t>
        </m:r>
        <m:r>
          <m:rPr>
            <m:sty m:val="p"/>
            <m:scr m:val="double-struck"/>
          </m:rPr>
          <m:t>Z</m:t>
        </m:r>
        <m:r>
          <m:rPr>
            <m:sty m:val="p"/>
          </m:rPr>
          <m:t>⊆</m:t>
        </m:r>
        <m:r>
          <m:rPr>
            <m:sty m:val="p"/>
            <m:scr m:val="double-struck"/>
          </m:rPr>
          <m:t>Q</m:t>
        </m:r>
        <m:r>
          <m:rPr>
            <m:sty m:val="p"/>
          </m:rPr>
          <m:t>⊆</m:t>
        </m:r>
        <m:r>
          <m:rPr>
            <m:sty m:val="p"/>
            <m:scr m:val="double-struck"/>
          </m:rPr>
          <m:t>R</m:t>
        </m:r>
        <m:r>
          <m:rPr>
            <m:sty m:val="p"/>
          </m:rPr>
          <m:t>⊆</m:t>
        </m:r>
        <m:r>
          <m:rPr>
            <m:sty m:val="p"/>
            <m:scr m:val="double-struck"/>
          </m:rPr>
          <m:t>C</m:t>
        </m:r>
      </m:oMath>
      <w:r>
        <w:t xml:space="preserve">.</w:t>
      </w:r>
    </w:p>
    <w:p>
      <w:pPr>
        <w:pStyle w:val="BodyText"/>
      </w:pPr>
      <w:r>
        <w:t xml:space="preserve">Complex numbers are very important. They form the basis for the study of complex analysis and much more. You can read more about complex numbers in [Guide: Introduction to complex numbers], and you can see how to perform arithmetic on complex numbers in [Guide: Arithmetic on complex numbers]. In [Guide: Introduction to quadratic equations], you’ll see complex numbers as the solutions to quadratic equations.</w:t>
      </w:r>
    </w:p>
    <w:p>
      <w:pPr>
        <w:pStyle w:val="BodyText"/>
      </w:pPr>
      <w:r>
        <w:rPr>
          <w:b/>
          <w:bCs/>
        </w:rPr>
        <w:t xml:space="preserve">insert here Argan diagram, plots of examples?</w:t>
      </w:r>
    </w:p>
    <w:p>
      <w:pPr>
        <w:pStyle w:val="BodyText"/>
      </w:pPr>
      <w:r>
        <w:rPr>
          <w:b/>
          <w:bCs/>
        </w:rPr>
        <w:t xml:space="preserve">then have here a demonstration of the nesting of these sets</w:t>
      </w:r>
    </w:p>
    <w:bookmarkEnd w:id="52"/>
    <w:bookmarkStart w:id="59" w:name="algebraic-and-transcendental-numbers"/>
    <w:p>
      <w:pPr>
        <w:pStyle w:val="Heading2"/>
      </w:pPr>
      <w:r>
        <w:t xml:space="preserve">Algebraic and transcendental numbers</w:t>
      </w:r>
    </w:p>
    <w:p>
      <w:pPr>
        <w:pStyle w:val="FirstParagraph"/>
      </w:pPr>
      <w:r>
        <w:t xml:space="preserve">Algebraic vs transcendental is an important way of distinguishing complex numbers. Before defining algebraic and transcendental numbers, you need to define a polynomial.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polynomial</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polynomial</w:t>
            </w:r>
            <w:r>
              <w:t xml:space="preserve"> </w:t>
            </w:r>
            <w:r>
              <w:t xml:space="preserve">is an expression of the form:</w:t>
            </w:r>
          </w:p>
          <w:p>
            <w:pPr>
              <w:pStyle w:val="BodyText"/>
            </w:pPr>
            <m:oMathPara>
              <m:oMathParaPr>
                <m:jc m:val="center"/>
              </m:oMathParaP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oMath>
            </m:oMathPara>
          </w:p>
          <w:p>
            <w:pPr>
              <w:pStyle w:val="FirstParagraph"/>
            </w:pPr>
            <w:r>
              <w:t xml:space="preserve">The</w:t>
            </w:r>
            <w:r>
              <w:t xml:space="preserve"> </w:t>
            </w:r>
            <m:oMath>
              <m:sSub>
                <m:e>
                  <m:r>
                    <m:t>a</m:t>
                  </m:r>
                </m:e>
                <m:sub>
                  <m:r>
                    <m:t>n</m:t>
                  </m:r>
                </m:sub>
              </m:sSub>
            </m:oMath>
            <w:r>
              <w:t xml:space="preserve"> </w:t>
            </w:r>
            <w:r>
              <w:t xml:space="preserve">here are the</w:t>
            </w:r>
            <w:r>
              <w:t xml:space="preserve"> </w:t>
            </w:r>
            <w:r>
              <w:rPr>
                <w:b/>
                <w:bCs/>
              </w:rPr>
              <w:t xml:space="preserve">coefficients</w:t>
            </w:r>
            <w:r>
              <w:t xml:space="preserve">.</w:t>
            </w:r>
            <w:r>
              <w:t xml:space="preserve"> </w:t>
            </w:r>
            <w:r>
              <w:t xml:space="preserve">The solutions to the equation,</w:t>
            </w:r>
            <w:r>
              <w:t xml:space="preserve"> </w:t>
            </w:r>
            <m:oMath>
              <m:sSub>
                <m:e>
                  <m:r>
                    <m:t>a</m:t>
                  </m:r>
                </m:e>
                <m:sub>
                  <m:r>
                    <m:t>n</m:t>
                  </m:r>
                </m:sub>
              </m:sSub>
              <m:sSup>
                <m:e>
                  <m:r>
                    <m:t>x</m:t>
                  </m:r>
                </m:e>
                <m:sup>
                  <m:r>
                    <m:t>n</m:t>
                  </m:r>
                </m:sup>
              </m:sSup>
              <m:r>
                <m:rPr>
                  <m:sty m:val="p"/>
                </m:rPr>
                <m:t>+</m:t>
              </m:r>
              <m:sSub>
                <m:e>
                  <m:r>
                    <m:t>a</m:t>
                  </m:r>
                </m:e>
                <m:sub>
                  <m:r>
                    <m:t>n</m:t>
                  </m:r>
                  <m:r>
                    <m:rPr>
                      <m:sty m:val="p"/>
                    </m:rPr>
                    <m:t>−</m:t>
                  </m:r>
                  <m:r>
                    <m:t>1</m:t>
                  </m:r>
                </m:sub>
              </m:sSub>
              <m:sSup>
                <m:e>
                  <m:r>
                    <m:t>x</m:t>
                  </m:r>
                </m:e>
                <m:sup>
                  <m:r>
                    <m:t>n</m:t>
                  </m:r>
                  <m:r>
                    <m:rPr>
                      <m:sty m:val="p"/>
                    </m:rPr>
                    <m:t>−</m:t>
                  </m:r>
                  <m:r>
                    <m:t>1</m:t>
                  </m:r>
                </m:sup>
              </m:sSup>
              <m:r>
                <m:rPr>
                  <m:sty m:val="p"/>
                </m:rPr>
                <m:t>+</m:t>
              </m:r>
              <m:r>
                <m:rPr>
                  <m:sty m:val="p"/>
                </m:rPr>
                <m:t>.</m:t>
              </m:r>
              <m:r>
                <m:rPr>
                  <m:sty m:val="p"/>
                </m:rPr>
                <m:t>.</m:t>
              </m:r>
              <m:r>
                <m:rPr>
                  <m:sty m:val="p"/>
                </m:rPr>
                <m:t>.</m:t>
              </m:r>
              <m:sSub>
                <m:e>
                  <m:r>
                    <m:t>a</m:t>
                  </m:r>
                </m:e>
                <m:sub>
                  <m:r>
                    <m:t>1</m:t>
                  </m:r>
                </m:sub>
              </m:sSub>
              <m:r>
                <m:t>x</m:t>
              </m:r>
              <m:r>
                <m:rPr>
                  <m:sty m:val="p"/>
                </m:rPr>
                <m:t>+</m:t>
              </m:r>
              <m:sSub>
                <m:e>
                  <m:r>
                    <m:t>a</m:t>
                  </m:r>
                </m:e>
                <m:sub>
                  <m:r>
                    <m:t>0</m:t>
                  </m:r>
                </m:sub>
              </m:sSub>
              <m:r>
                <m:rPr>
                  <m:sty m:val="p"/>
                </m:rPr>
                <m:t>=</m:t>
              </m:r>
              <m:r>
                <m:t>0</m:t>
              </m:r>
            </m:oMath>
            <w:r>
              <w:t xml:space="preserve">, are the</w:t>
            </w:r>
            <w:r>
              <w:t xml:space="preserve"> </w:t>
            </w:r>
            <w:r>
              <w:rPr>
                <w:b/>
                <w:bCs/>
              </w:rPr>
              <w:t xml:space="preserve">roots</w:t>
            </w:r>
            <w:r>
              <w:t xml:space="preserve"> </w:t>
            </w:r>
            <w:r>
              <w:t xml:space="preserve">of the polynomial.</w:t>
            </w:r>
          </w:p>
        </w:tc>
      </w:tr>
    </w:tbl>
    <w:p>
      <w:pPr>
        <w:pStyle w:val="BodyText"/>
      </w:pPr>
      <w:r>
        <w:t xml:space="preserve">You can now define an algebraic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algebraic number</w:t>
            </w:r>
          </w:p>
        </w:tc>
      </w:tr>
      <w:tr>
        <w:trPr>
          <w:cantSplit/>
        </w:trPr>
        <w:tc>
          <w:tcPr>
            <w:tcMar>
              <w:top w:w="108" w:type="dxa"/>
              <w:bottom w:w="108" w:type="dxa"/>
            </w:tcMar>
          </w:tcPr>
          <w:p>
            <w:pPr>
              <w:pStyle w:val="BodyText"/>
            </w:pPr>
            <w:pPr>
              <w:spacing w:before="16" w:after="16"/>
            </w:pPr>
            <w:r>
              <w:t xml:space="preserve">An algebraic number is a number that is a root to some non-zero polynomial with rational coefficients.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transcendental number</w:t>
            </w:r>
          </w:p>
        </w:tc>
      </w:tr>
      <w:tr>
        <w:trPr>
          <w:cantSplit/>
        </w:trPr>
        <w:tc>
          <w:tcPr>
            <w:tcMar>
              <w:top w:w="108" w:type="dxa"/>
              <w:bottom w:w="108" w:type="dxa"/>
            </w:tcMar>
          </w:tcPr>
          <w:p>
            <w:pPr>
              <w:pStyle w:val="BodyText"/>
            </w:pPr>
            <w:pPr>
              <w:spacing w:before="16" w:after="16"/>
            </w:pPr>
            <w:r>
              <w:t xml:space="preserve">A transcendental number is a number that’s not algebraic.</w:t>
            </w:r>
          </w:p>
        </w:tc>
      </w:tr>
    </w:tbl>
    <w:p>
      <w:pPr>
        <w:pStyle w:val="BodyText"/>
      </w:pPr>
      <w:r>
        <w:t xml:space="preserve">It is very difficult to prove that a number is transcendental. It was first assumed that all numbers were algebraic, but in 1844 Joseph Liouville proved that his number, the Liouville constant,</w:t>
      </w:r>
      <w:r>
        <w:t xml:space="preserve"> </w:t>
      </w:r>
      <m:oMath>
        <m:r>
          <m:t>0.1100010000000001</m:t>
        </m:r>
        <m:r>
          <m:rPr>
            <m:sty m:val="p"/>
          </m:rPr>
          <m:t>.</m:t>
        </m:r>
        <m:r>
          <m:rPr>
            <m:sty m:val="p"/>
          </m:rPr>
          <m:t>.</m:t>
        </m:r>
        <m:r>
          <m:rPr>
            <m:sty m:val="p"/>
          </m:rPr>
          <m:t>.</m:t>
        </m:r>
      </m:oMath>
      <w:r>
        <w:t xml:space="preserve">, was transcendental. Other mathematicians followed suit and proved that both</w:t>
      </w:r>
      <w:r>
        <w:t xml:space="preserve"> </w:t>
      </w:r>
      <m:oMath>
        <m:r>
          <m:t>π</m:t>
        </m:r>
      </m:oMath>
      <w:r>
        <w:t xml:space="preserve"> </w:t>
      </w:r>
      <w:r>
        <w:t xml:space="preserve">and</w:t>
      </w:r>
      <w:r>
        <w:t xml:space="preserve"> </w:t>
      </w:r>
      <m:oMath>
        <m:r>
          <m:t>e</m:t>
        </m:r>
      </m:oMath>
      <w:r>
        <w:t xml:space="preserve"> </w:t>
      </w:r>
      <w:r>
        <w:t xml:space="preserve">are also transcendental. Fascinatingly,</w:t>
      </w:r>
      <w:r>
        <w:t xml:space="preserve"> </w:t>
      </w:r>
      <w:r>
        <w:rPr>
          <w:b/>
          <w:bCs/>
        </w:rPr>
        <w:t xml:space="preserve">there are actually more transcendental numbers than algebraic numbers</w:t>
      </w:r>
      <w:r>
        <w:t xml:space="preserve">.</w:t>
      </w:r>
    </w:p>
    <w:bookmarkEnd w:id="59"/>
    <w:bookmarkEnd w:id="60"/>
    <w:bookmarkStart w:id="63" w:name="further-reading"/>
    <w:p>
      <w:pPr>
        <w:pStyle w:val="Heading1"/>
      </w:pPr>
      <w:r>
        <w:t xml:space="preserve">Further reading</w:t>
      </w:r>
    </w:p>
    <w:p>
      <w:pPr>
        <w:pStyle w:val="FirstParagraph"/>
      </w:pPr>
      <w:r>
        <w:t xml:space="preserve">For more on this topic, please go to [Guide: Introduction to complex numbers] and [Guide: Arithmetic on complex numbers].</w:t>
      </w:r>
    </w:p>
    <w:bookmarkStart w:id="62"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61">
        <w:r>
          <w:rPr>
            <w:rStyle w:val="Hyperlink"/>
          </w:rPr>
          <w:t xml:space="preserve">This work is licensed under CC BY-NC-SA 4.0.</w:t>
        </w:r>
      </w:hyperlink>
    </w:p>
    <w:bookmarkEnd w:id="62"/>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61"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1"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Number sets</dc:title>
  <dc:creator>Jessica Taberner</dc:creator>
  <cp:keywords/>
  <dcterms:created xsi:type="dcterms:W3CDTF">2025-08-14T13:37:12Z</dcterms:created>
  <dcterms:modified xsi:type="dcterms:W3CDTF">2025-08-14T13:37:12Z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what numbers and sets are, and some key number sets you can use.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