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The square root of 2 is irrational</w:t>
      </w:r>
    </w:p>
    <w:p>
      <w:pPr>
        <w:pStyle w:val="Author"/>
      </w:pPr>
      <w:r>
        <w:t xml:space="preserve">Jessica 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 by contradiction of the irrationality 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</w:t>
      </w:r>
      <w:r>
        <w:t xml:space="preserve"> </w:t>
      </w:r>
      <w:r>
        <w:rPr>
          <w:b/>
          <w:bCs/>
        </w:rPr>
        <w:t xml:space="preserve">Overview: Number sets.</w:t>
      </w:r>
    </w:p>
    <w:bookmarkStart w:id="21" w:name="proof"/>
    <w:p>
      <w:pPr>
        <w:pStyle w:val="Heading1"/>
      </w:pPr>
      <w:r>
        <w:t xml:space="preserve">Proof</w:t>
      </w:r>
    </w:p>
    <w:p>
      <w:pPr>
        <w:pStyle w:val="FirstParagraph"/>
      </w:pPr>
      <w:r>
        <w:t xml:space="preserve">You might remember from</w:t>
      </w:r>
      <w:r>
        <w:t xml:space="preserve"> </w:t>
      </w:r>
      <w:r>
        <w:rPr>
          <w:b/>
          <w:bCs/>
        </w:rPr>
        <w:t xml:space="preserve">Overview: Number sets</w:t>
      </w:r>
      <w:r>
        <w:t xml:space="preserve"> </w:t>
      </w:r>
      <w:r>
        <w:t xml:space="preserve">that an irrational number is a number that cannot be represented as a fraction of integers,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and relies on a method of proof called proof by contradiction. In a proof by contradiction you begin by assuming that what you’re tying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 1,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Then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 2).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 2: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 2, contradicting your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 1.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Start w:id="2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0"/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2025-05-01T11:52:23Z</dcterms:created>
  <dcterms:modified xsi:type="dcterms:W3CDTF">2025-05-01T11:52:23Z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