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Scalar product</w:t>
      </w:r>
    </w:p>
    <w:p>
      <w:pPr>
        <w:pStyle w:val="Author"/>
      </w:pPr>
      <w:r>
        <w:t xml:space="preserve">Tom Coleman, Isabella Lewis</w:t>
      </w:r>
    </w:p>
    <w:p>
      <w:pPr>
        <w:pStyle w:val="AbstractTitle"/>
      </w:pPr>
      <w:r>
        <w:t xml:space="preserve">Summary</w:t>
      </w:r>
    </w:p>
    <w:p>
      <w:pPr>
        <w:pStyle w:val="Abstract"/>
      </w:pPr>
      <w:r>
        <w:t xml:space="preserve">Explanations as to why properties of the scalar product are 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2025-05-01T11:52:59Z</dcterms:created>
  <dcterms:modified xsi:type="dcterms:W3CDTF">2025-05-01T11:52:59Z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