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Krish</w:t>
      </w:r>
      <w:r>
        <w:t xml:space="preserve"> </w:t>
      </w:r>
      <w:r>
        <w:t xml:space="preserve">Chaudhary,</w:t>
      </w:r>
      <w:r>
        <w:t xml:space="preserve"> </w:t>
      </w: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Explanations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certain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or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8" w:name="proof-of-pythagorean-identities"/>
    <w:p>
      <w:pPr>
        <w:pStyle w:val="Heading1"/>
      </w:pPr>
      <w:r>
        <w:t xml:space="preserve">Proof of Pythagorean identities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Trigonometric identities (degrees)</w:t>
        </w:r>
      </w:hyperlink>
      <w:r>
        <w:t xml:space="preserve"> </w:t>
      </w:r>
      <w:r>
        <w:t xml:space="preserve">or</w:t>
      </w:r>
      <w:r>
        <w:t xml:space="preserve"> </w:t>
      </w:r>
      <w:hyperlink r:id="rId21">
        <w:r>
          <w:rPr>
            <w:rStyle w:val="Hyperlink"/>
          </w:rPr>
          <w:t xml:space="preserve">Guide: Trigonometric identities (radians)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Pythagorean identities</w:t>
      </w:r>
      <w:r>
        <w:t xml:space="preserve"> </w:t>
      </w:r>
      <w:r>
        <w:t xml:space="preserve">are:</w:t>
      </w:r>
    </w:p>
    <w:p>
      <w:pPr>
        <w:pStyle w:val="BodyText"/>
      </w:pP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Proof of</w:t>
            </w:r>
            <w:r>
              <w:rPr>
                <w:b/>
                <w:bCs/>
              </w:rP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</w:p>
          <w:p>
            <w:pPr>
              <w:pStyle w:val="BodyText"/>
            </w:pPr>
            <w:pPr>
              <w:spacing w:before="16"/>
            </w:pPr>
            <w:r>
              <w:t xml:space="preserve">You know from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Guide: Trigonometry (degrees)</w:t>
              </w:r>
            </w:hyperlink>
            <w:r>
              <w:t xml:space="preserve"> </w:t>
            </w:r>
            <w:r>
              <w:t xml:space="preserve">or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Guide: Trigonometry (radians)</w:t>
              </w:r>
            </w:hyperlink>
            <w:r>
              <w:t xml:space="preserve"> </w:t>
            </w:r>
            <w:r>
              <w:t xml:space="preserve">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opposite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 and </m:t>
                </m:r>
                <m:r>
                  <m:t> 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adjacent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can shorten these to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for opposite,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for adjacent and</w:t>
            </w:r>
            <w:r>
              <w:t xml:space="preserve"> </w:t>
            </w:r>
            <m:oMath>
              <m:r>
                <m:t>H</m:t>
              </m:r>
            </m:oMath>
            <w:r>
              <w:t xml:space="preserve"> </w:t>
            </w:r>
            <w:r>
              <w:t xml:space="preserve">for hypotenuse. Rearranging gives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From Pythagoras’ Theorem, you also know that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O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Replacing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with the expressions above, you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cos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sin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the laws of indices (see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Guide: Laws of indices</w:t>
              </w:r>
            </w:hyperlink>
            <w:r>
              <w:t xml:space="preserve">), and using the standard notation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Divide everything by the non-zero</w:t>
            </w:r>
            <w:r>
              <w:t xml:space="preserve"> </w:t>
            </w:r>
            <m:oMath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to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cos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sin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Therefore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28"/>
    <w:bookmarkStart w:id="29" w:name="proof-of-sum-identities"/>
    <w:p>
      <w:pPr>
        <w:pStyle w:val="Heading1"/>
      </w:pPr>
      <w:r>
        <w:t xml:space="preserve">Proof of sum identities</w:t>
      </w:r>
    </w:p>
    <w:bookmarkEnd w:id="29"/>
    <w:bookmarkStart w:id="32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Guide: Trigonometric identities (degrees)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Questions: Trigonometric identities (degrees)</w:t>
        </w:r>
      </w:hyperlink>
    </w:p>
    <w:bookmarkStart w:id="31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1"/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Trigonometric identities</dc:title>
  <dc:creator>Shanelle Advani, Krish Chaudhary, Tom Coleman, Dzhemma Ruseva</dc:creator>
  <cp:keywords/>
  <dcterms:created xsi:type="dcterms:W3CDTF">2025-02-21T13:36:07Z</dcterms:created>
  <dcterms:modified xsi:type="dcterms:W3CDTF">2025-02-21T13:36:07Z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Explanations as to why certain trigonometric identities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