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Questions: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</w:t>
      </w:r>
    </w:p>
    <w:p>
      <w:pPr>
        <w:pStyle w:val="Author"/>
      </w:pPr>
      <w:r>
        <w:t xml:space="preserve">Tom</w:t>
      </w:r>
      <w:r>
        <w:t xml:space="preserve"> </w:t>
      </w:r>
      <w:r>
        <w:t xml:space="preserve">Coleman</w:t>
      </w:r>
    </w:p>
    <w:p>
      <w:pPr>
        <w:pStyle w:val="AbstractTitle"/>
      </w:pPr>
      <w:r>
        <w:t xml:space="preserve">Summary</w:t>
      </w:r>
    </w:p>
    <w:p>
      <w:pPr>
        <w:pStyle w:val="Abstract"/>
      </w:pPr>
      <w:r>
        <w:t xml:space="preserve">A</w:t>
      </w:r>
      <w:r>
        <w:t xml:space="preserve"> </w:t>
      </w:r>
      <w:r>
        <w:t xml:space="preserve">selection</w:t>
      </w:r>
      <w:r>
        <w:t xml:space="preserve"> </w:t>
      </w:r>
      <w:r>
        <w:t xml:space="preserve">of</w:t>
      </w:r>
      <w:r>
        <w:t xml:space="preserve"> </w:t>
      </w:r>
      <w:r>
        <w:t xml:space="preserve">questions</w:t>
      </w:r>
      <w:r>
        <w:t xml:space="preserve"> </w:t>
      </w:r>
      <w:r>
        <w:t xml:space="preserve">for</w:t>
      </w:r>
      <w:r>
        <w:t xml:space="preserve"> </w:t>
      </w:r>
      <w:r>
        <w:t xml:space="preserve">the</w:t>
      </w:r>
      <w:r>
        <w:t xml:space="preserve"> </w:t>
      </w:r>
      <w:r>
        <w:t xml:space="preserve">study</w:t>
      </w:r>
      <w:r>
        <w:t xml:space="preserve"> </w:t>
      </w:r>
      <w:r>
        <w:t xml:space="preserve">guide</w:t>
      </w:r>
      <w:r>
        <w:t xml:space="preserve"> </w:t>
      </w:r>
      <w:r>
        <w:t xml:space="preserve">on</w:t>
      </w:r>
      <w:r>
        <w:t xml:space="preserve"> </w:t>
      </w:r>
      <w:r>
        <w:t xml:space="preserve">completing</w:t>
      </w:r>
      <w:r>
        <w:t xml:space="preserve"> </w:t>
      </w:r>
      <w:r>
        <w:t xml:space="preserve">the</w:t>
      </w:r>
      <w:r>
        <w:t xml:space="preserve"> </w:t>
      </w:r>
      <w:r>
        <w:t xml:space="preserve">square.</w:t>
      </w:r>
    </w:p>
    <w:p>
      <w:pPr>
        <w:pStyle w:val="FirstParagraph"/>
      </w:pPr>
      <w:r>
        <w:rPr>
          <w:i/>
          <w:iCs/>
        </w:rPr>
        <w:t xml:space="preserve">Before attempting these questions, it is highly recommended that you read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Guide: Completing the square</w:t>
        </w:r>
      </w:hyperlink>
      <w:r>
        <w:rPr>
          <w:i/>
          <w:iCs/>
        </w:rPr>
        <w:t xml:space="preserve">.</w:t>
      </w:r>
    </w:p>
    <w:bookmarkStart w:id="21" w:name="q1"/>
    <w:p>
      <w:pPr>
        <w:pStyle w:val="Heading2"/>
      </w:pPr>
      <w:r>
        <w:t xml:space="preserve">Q1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1.1.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15</m:t>
        </m:r>
      </m:oMath>
      <w:r>
        <w:t xml:space="preserve">.</w:t>
      </w:r>
    </w:p>
    <w:p>
      <w:pPr>
        <w:pStyle w:val="BodyText"/>
      </w:pPr>
      <w:r>
        <w:t xml:space="preserve">1.2.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</m:oMath>
      <w:r>
        <w:t xml:space="preserve">.</w:t>
      </w:r>
    </w:p>
    <w:p>
      <w:pPr>
        <w:pStyle w:val="BodyText"/>
      </w:pPr>
      <w:r>
        <w:t xml:space="preserve">1.3.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</m:oMath>
      <w:r>
        <w:t xml:space="preserve">.</w:t>
      </w:r>
    </w:p>
    <w:p>
      <w:pPr>
        <w:pStyle w:val="BodyText"/>
      </w:pPr>
      <w:r>
        <w:t xml:space="preserve">1.4.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</m:oMath>
    </w:p>
    <w:p>
      <w:pPr>
        <w:pStyle w:val="BodyText"/>
      </w:pPr>
      <w:r>
        <w:t xml:space="preserve">1.5.</w:t>
      </w:r>
      <w:r>
        <w:t xml:space="preserve"> </w:t>
      </w:r>
      <m:oMath>
        <m:r>
          <m:t> </m:t>
        </m:r>
        <m:sSup>
          <m:e>
            <m:r>
              <m:t>n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6</m:t>
        </m:r>
        <m:r>
          <m:t>n</m:t>
        </m:r>
        <m:r>
          <m:rPr>
            <m:sty m:val="p"/>
          </m:rPr>
          <m:t>+</m:t>
        </m:r>
        <m:r>
          <m:t>50</m:t>
        </m:r>
      </m:oMath>
      <w:r>
        <w:t xml:space="preserve">.</w:t>
      </w:r>
    </w:p>
    <w:p>
      <w:pPr>
        <w:pStyle w:val="BodyText"/>
      </w:pPr>
      <w:r>
        <w:t xml:space="preserve">1.6.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x</m:t>
        </m:r>
        <m:r>
          <m:rPr>
            <m:sty m:val="p"/>
          </m:rPr>
          <m:t>+</m:t>
        </m:r>
        <m:r>
          <m:t>144</m:t>
        </m:r>
      </m:oMath>
      <w:r>
        <w:t xml:space="preserve">.</w:t>
      </w:r>
    </w:p>
    <w:p>
      <w:pPr>
        <w:pStyle w:val="BodyText"/>
      </w:pPr>
      <w:r>
        <w:t xml:space="preserve">1.7.</w:t>
      </w:r>
      <w:r>
        <w:t xml:space="preserve"> </w:t>
      </w:r>
      <m:oMath>
        <m:r>
          <m:t> 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1.8.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x</m:t>
        </m:r>
        <m:r>
          <m:rPr>
            <m:sty m:val="p"/>
          </m:rPr>
          <m:t>−</m:t>
        </m:r>
        <m:r>
          <m:t>3</m:t>
        </m:r>
      </m:oMath>
      <w:r>
        <w:t xml:space="preserve">.</w:t>
      </w:r>
    </w:p>
    <w:p>
      <w:pPr>
        <w:pStyle w:val="BodyText"/>
      </w:pPr>
      <w:r>
        <w:t xml:space="preserve">1.9.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13</m:t>
        </m:r>
        <m:r>
          <m:t>x</m:t>
        </m:r>
        <m:r>
          <m:rPr>
            <m:sty m:val="p"/>
          </m:rPr>
          <m:t>+</m:t>
        </m:r>
        <m:r>
          <m:t>43</m:t>
        </m:r>
      </m:oMath>
      <w:r>
        <w:t xml:space="preserve">.</w:t>
      </w:r>
    </w:p>
    <w:p>
      <w:pPr>
        <w:pStyle w:val="BodyText"/>
      </w:pPr>
      <w:r>
        <w:t xml:space="preserve">1.10.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8</m:t>
        </m:r>
        <m:r>
          <m:t>y</m:t>
        </m:r>
        <m:r>
          <m:rPr>
            <m:sty m:val="p"/>
          </m:rPr>
          <m:t>+</m:t>
        </m:r>
        <m:r>
          <m:t>16</m:t>
        </m:r>
      </m:oMath>
      <w:r>
        <w:t xml:space="preserve">.</w:t>
      </w:r>
    </w:p>
    <w:p>
      <w:pPr>
        <w:pStyle w:val="BodyText"/>
      </w:pPr>
      <w:r>
        <w:t xml:space="preserve">1.11.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13</m:t>
        </m:r>
        <m:r>
          <m:t>x</m:t>
        </m:r>
        <m:r>
          <m:rPr>
            <m:sty m:val="p"/>
          </m:rPr>
          <m:t>+</m:t>
        </m:r>
        <m:r>
          <m:t>9</m:t>
        </m:r>
      </m:oMath>
      <w:r>
        <w:t xml:space="preserve">.</w:t>
      </w:r>
    </w:p>
    <w:p>
      <w:pPr>
        <w:pStyle w:val="BodyText"/>
      </w:pPr>
      <w:r>
        <w:t xml:space="preserve">1.12.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</m:t>
        </m:r>
        <m:r>
          <m:t>m</m:t>
        </m:r>
        <m:r>
          <m:rPr>
            <m:sty m:val="p"/>
          </m:rPr>
          <m:t>+</m:t>
        </m:r>
        <m:r>
          <m:t>33</m:t>
        </m:r>
      </m:oMath>
      <w:r>
        <w:t xml:space="preserve">.</w:t>
      </w:r>
    </w:p>
    <w:bookmarkEnd w:id="21"/>
    <w:bookmarkStart w:id="22" w:name="q2"/>
    <w:p>
      <w:pPr>
        <w:pStyle w:val="Heading2"/>
      </w:pPr>
      <w:r>
        <w:t xml:space="preserve">Q2</w:t>
      </w:r>
    </w:p>
    <w:p>
      <w:pPr>
        <w:pStyle w:val="FirstParagraph"/>
      </w:pPr>
      <w:r>
        <w:t xml:space="preserve">Express each of the following quadratic expressions in the form</w:t>
      </w:r>
      <w:r>
        <w:t xml:space="preserve"> </w:t>
      </w:r>
      <m:oMath>
        <m:r>
          <m:t>a</m:t>
        </m:r>
        <m:sSup>
          <m:e>
            <m:d>
              <m:dPr>
                <m:begChr m:val="("/>
                <m:endChr m:val=")"/>
                <m:sepChr m:val=""/>
                <m:grow/>
              </m:dPr>
              <m:e>
                <m:r>
                  <m:t>x</m:t>
                </m:r>
                <m:r>
                  <m:rPr>
                    <m:sty m:val="p"/>
                  </m:rPr>
                  <m:t>+</m:t>
                </m:r>
                <m:r>
                  <m:t>p</m:t>
                </m:r>
              </m:e>
            </m:d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q</m:t>
        </m:r>
      </m:oMath>
      <w:r>
        <w:t xml:space="preserve">, where</w:t>
      </w:r>
      <w:r>
        <w:t xml:space="preserve"> </w:t>
      </w:r>
      <m:oMath>
        <m:r>
          <m:t>a</m:t>
        </m:r>
        <m:r>
          <m:rPr>
            <m:sty m:val="p"/>
          </m:rPr>
          <m:t>,</m:t>
        </m:r>
        <m:r>
          <m:t>p</m:t>
        </m:r>
        <m:r>
          <m:rPr>
            <m:sty m:val="p"/>
          </m:rPr>
          <m:t>,</m:t>
        </m:r>
        <m:r>
          <m:t>q</m:t>
        </m:r>
      </m:oMath>
      <w:r>
        <w:t xml:space="preserve"> </w:t>
      </w:r>
      <w:r>
        <w:t xml:space="preserve">are numbers.</w:t>
      </w:r>
    </w:p>
    <w:p>
      <w:pPr>
        <w:pStyle w:val="BodyText"/>
      </w:pPr>
      <w:r>
        <w:t xml:space="preserve">2.1.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12</m:t>
        </m:r>
        <m:r>
          <m:t>x</m:t>
        </m:r>
        <m:r>
          <m:rPr>
            <m:sty m:val="p"/>
          </m:rPr>
          <m:t>+</m:t>
        </m:r>
        <m:r>
          <m:t>14</m:t>
        </m:r>
      </m:oMath>
      <w:r>
        <w:t xml:space="preserve">.</w:t>
      </w:r>
    </w:p>
    <w:p>
      <w:pPr>
        <w:pStyle w:val="BodyText"/>
      </w:pPr>
      <w:r>
        <w:t xml:space="preserve">2.2.</w:t>
      </w:r>
      <w:r>
        <w:t xml:space="preserve"> </w:t>
      </w:r>
      <m:oMath>
        <m:r>
          <m:t> </m:t>
        </m:r>
        <m:r>
          <m:t>5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10</m:t>
        </m:r>
        <m:r>
          <m:t>y</m:t>
        </m:r>
        <m:r>
          <m:rPr>
            <m:sty m:val="p"/>
          </m:rPr>
          <m:t>+</m:t>
        </m:r>
        <m:r>
          <m:t>4</m:t>
        </m:r>
      </m:oMath>
      <w:r>
        <w:t xml:space="preserve">.</w:t>
      </w:r>
    </w:p>
    <w:p>
      <w:pPr>
        <w:pStyle w:val="BodyText"/>
      </w:pPr>
      <w:r>
        <w:t xml:space="preserve">2.3.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</m:oMath>
      <w:r>
        <w:t xml:space="preserve">.</w:t>
      </w:r>
    </w:p>
    <w:p>
      <w:pPr>
        <w:pStyle w:val="BodyText"/>
      </w:pPr>
      <w:r>
        <w:t xml:space="preserve">2.4.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2</m:t>
        </m:r>
        <m:r>
          <m:t>m</m:t>
        </m:r>
        <m:r>
          <m:rPr>
            <m:sty m:val="p"/>
          </m:rPr>
          <m:t>+</m:t>
        </m:r>
        <m:r>
          <m:t>2</m:t>
        </m:r>
      </m:oMath>
    </w:p>
    <w:p>
      <w:pPr>
        <w:pStyle w:val="BodyText"/>
      </w:pPr>
      <w:r>
        <w:t xml:space="preserve">2.5.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</m:t>
        </m:r>
        <m:r>
          <m:t>x</m:t>
        </m:r>
        <m:r>
          <m:rPr>
            <m:sty m:val="p"/>
          </m:rPr>
          <m:t>+</m:t>
        </m:r>
        <m:r>
          <m:t>5</m:t>
        </m:r>
      </m:oMath>
      <w:r>
        <w:t xml:space="preserve">.</w:t>
      </w:r>
    </w:p>
    <w:p>
      <w:pPr>
        <w:pStyle w:val="BodyText"/>
      </w:pPr>
      <w:r>
        <w:t xml:space="preserve">2.6.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2.7.</w:t>
      </w:r>
      <w:r>
        <w:t xml:space="preserve"> </w:t>
      </w:r>
      <m:oMath>
        <m:r>
          <m:t> </m:t>
        </m:r>
        <m:r>
          <m:t>2</m:t>
        </m:r>
        <m:sSup>
          <m:e>
            <m:r>
              <m:t>h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3</m:t>
        </m:r>
        <m:r>
          <m:t>h</m:t>
        </m:r>
        <m:r>
          <m:rPr>
            <m:sty m:val="p"/>
          </m:rPr>
          <m:t>+</m:t>
        </m:r>
        <m:r>
          <m:t>1</m:t>
        </m:r>
      </m:oMath>
      <w:r>
        <w:t xml:space="preserve">.</w:t>
      </w:r>
    </w:p>
    <w:p>
      <w:pPr>
        <w:pStyle w:val="BodyText"/>
      </w:pPr>
      <w:r>
        <w:t xml:space="preserve">2.8.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</m:oMath>
      <w:r>
        <w:t xml:space="preserve">.</w:t>
      </w:r>
    </w:p>
    <w:bookmarkEnd w:id="22"/>
    <w:bookmarkStart w:id="24" w:name="q3"/>
    <w:p>
      <w:pPr>
        <w:pStyle w:val="Heading2"/>
      </w:pPr>
      <w:r>
        <w:t xml:space="preserve">Q3</w:t>
      </w:r>
    </w:p>
    <w:p>
      <w:pPr>
        <w:pStyle w:val="FirstParagraph"/>
      </w:pPr>
      <w:r>
        <w:t xml:space="preserve">Using your working from Q1 and Q2, solve the following quadratic equations.</w:t>
      </w:r>
    </w:p>
    <w:p>
      <w:pPr>
        <w:pStyle w:val="BodyText"/>
      </w:pPr>
      <w:r>
        <w:t xml:space="preserve">3.1.</w:t>
      </w:r>
      <w:r>
        <w:t xml:space="preserve"> </w:t>
      </w:r>
      <m:oMath>
        <m:r>
          <m:t> </m:t>
        </m:r>
        <m:sSup>
          <m:e>
            <m:r>
              <m:t>y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6</m:t>
        </m:r>
        <m:r>
          <m:t>y</m:t>
        </m:r>
        <m:r>
          <m:rPr>
            <m:sty m:val="p"/>
          </m:rPr>
          <m:t>+</m:t>
        </m:r>
        <m:r>
          <m:t>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3.2.</w:t>
      </w:r>
      <w:r>
        <w:t xml:space="preserve"> </w:t>
      </w:r>
      <m:oMath>
        <m:r>
          <m:t> </m:t>
        </m:r>
        <m:sSup>
          <m:e>
            <m:r>
              <m:t>m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26</m:t>
        </m:r>
        <m:r>
          <m:t>m</m:t>
        </m:r>
        <m:r>
          <m:rPr>
            <m:sty m:val="p"/>
          </m:rPr>
          <m:t>+</m:t>
        </m:r>
        <m:r>
          <m:t>25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3.3.</w:t>
      </w:r>
      <w:r>
        <w:t xml:space="preserve"> </w:t>
      </w:r>
      <m:oMath>
        <m:r>
          <m:t> 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8</m:t>
        </m:r>
        <m:r>
          <m:t>x</m:t>
        </m:r>
        <m:r>
          <m:rPr>
            <m:sty m:val="p"/>
          </m:rPr>
          <m:t>+</m:t>
        </m:r>
        <m:r>
          <m:t>20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3.4.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−</m:t>
        </m:r>
        <m:r>
          <m:t>4</m:t>
        </m:r>
        <m:r>
          <m:t>x</m:t>
        </m:r>
        <m:r>
          <m:rPr>
            <m:sty m:val="p"/>
          </m:rPr>
          <m:t>+</m:t>
        </m:r>
        <m:r>
          <m:t>1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3.5.</w:t>
      </w:r>
      <w:r>
        <w:t xml:space="preserve"> </w:t>
      </w:r>
      <m:oMath>
        <m:r>
          <m:t> </m:t>
        </m:r>
        <m:r>
          <m:t>4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32</m:t>
        </m:r>
        <m:r>
          <m:t>x</m:t>
        </m:r>
        <m:r>
          <m:rPr>
            <m:sty m:val="p"/>
          </m:rPr>
          <m:t>+</m:t>
        </m:r>
        <m:r>
          <m:t>68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pPr>
        <w:pStyle w:val="BodyText"/>
      </w:pPr>
      <w:r>
        <w:t xml:space="preserve">3.6.</w:t>
      </w:r>
      <w:r>
        <w:t xml:space="preserve"> </w:t>
      </w:r>
      <m:oMath>
        <m:r>
          <m:t> </m:t>
        </m:r>
        <m:r>
          <m:t>3</m:t>
        </m:r>
        <m:sSup>
          <m:e>
            <m:r>
              <m:t>x</m:t>
            </m:r>
          </m:e>
          <m:sup>
            <m:r>
              <m:t>2</m:t>
            </m:r>
          </m:sup>
        </m:sSup>
        <m:r>
          <m:rPr>
            <m:sty m:val="p"/>
          </m:rPr>
          <m:t>+</m:t>
        </m:r>
        <m:r>
          <m:t>5</m:t>
        </m:r>
        <m:r>
          <m:t>x</m:t>
        </m:r>
        <m:r>
          <m:rPr>
            <m:sty m:val="p"/>
          </m:rPr>
          <m:t>+</m:t>
        </m:r>
        <m:r>
          <m:t>2</m:t>
        </m:r>
        <m:r>
          <m:rPr>
            <m:sty m:val="p"/>
          </m:rPr>
          <m:t>=</m:t>
        </m:r>
        <m:r>
          <m:t>0</m:t>
        </m:r>
      </m:oMath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hyperlink r:id="rId23">
        <w:r>
          <w:rPr>
            <w:rStyle w:val="Hyperlink"/>
          </w:rPr>
          <w:t xml:space="preserve">After attempting the questions above, please click this link to find the answers.</w:t>
        </w:r>
      </w:hyperlink>
    </w:p>
    <w:p>
      <w:r>
        <w:pict>
          <v:rect style="width:0;height:1.5pt" o:hralign="center" o:hrstd="t" o:hr="t"/>
        </w:pict>
      </w:r>
    </w:p>
    <w:bookmarkEnd w:id="24"/>
    <w:bookmarkStart w:id="26" w:name="version-history-and-licensing"/>
    <w:p>
      <w:pPr>
        <w:pStyle w:val="Heading2"/>
      </w:pPr>
      <w:r>
        <w:t xml:space="preserve">Version history and licensing</w:t>
      </w:r>
    </w:p>
    <w:p>
      <w:pPr>
        <w:pStyle w:val="FirstParagraph"/>
      </w:pPr>
      <w:r>
        <w:t xml:space="preserve">v1.0: initial version created 09/24 by tdhc.</w:t>
      </w:r>
    </w:p>
    <w:p>
      <w:pPr>
        <w:pStyle w:val="BodyText"/>
      </w:pPr>
      <w:hyperlink r:id="rId25">
        <w:r>
          <w:rPr>
            <w:rStyle w:val="Hyperlink"/>
          </w:rPr>
          <w:t xml:space="preserve">This work is licensed under CC BY-NC-SA 4.0.</w:t>
        </w:r>
      </w:hyperlink>
    </w:p>
    <w:bookmarkEnd w:id="26"/>
    <w:sectPr w:rsidR="00BE1677">
      <w:pgSz w:h="15840" w:w="12240"/>
      <w:pgMar w:bottom="1440" w:footer="720" w:gutter="0" w:header="720" w:left="1440" w:right="1440" w:top="1440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 (Body CS)">
    <w:altName w:val="Times New Roman"/>
    <w:panose1 w:val="020B0604020202020204"/>
    <w:charset w:val="00"/>
    <w:family w:val="roman"/>
    <w:notTrueType/>
    <w:pitch w:val="default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16sdtfl w16du wp14">
  <w:abstractNum w15:restartNumberingAfterBreak="0" w:abstractNumId="0">
    <w:nsid w:val="FFFFFF7C"/>
    <w:multiLevelType w:val="singleLevel"/>
    <w:tmpl w:val="B67ADE04"/>
    <w:lvl w:ilvl="0">
      <w:start w:val="1"/>
      <w:numFmt w:val="decimal"/>
      <w:lvlText w:val="%1."/>
      <w:lvlJc w:val="left"/>
      <w:pPr>
        <w:tabs>
          <w:tab w:pos="1492" w:val="num"/>
        </w:tabs>
        <w:ind w:hanging="360" w:left="1492"/>
      </w:pPr>
    </w:lvl>
  </w:abstractNum>
  <w:abstractNum w15:restartNumberingAfterBreak="0" w:abstractNumId="1">
    <w:nsid w:val="FFFFFF7D"/>
    <w:multiLevelType w:val="singleLevel"/>
    <w:tmpl w:val="11E4C690"/>
    <w:lvl w:ilvl="0">
      <w:start w:val="1"/>
      <w:numFmt w:val="decimal"/>
      <w:lvlText w:val="%1."/>
      <w:lvlJc w:val="left"/>
      <w:pPr>
        <w:tabs>
          <w:tab w:pos="1209" w:val="num"/>
        </w:tabs>
        <w:ind w:hanging="360" w:left="1209"/>
      </w:pPr>
    </w:lvl>
  </w:abstractNum>
  <w:abstractNum w15:restartNumberingAfterBreak="0" w:abstractNumId="2">
    <w:nsid w:val="FFFFFF7E"/>
    <w:multiLevelType w:val="singleLevel"/>
    <w:tmpl w:val="002C0D4A"/>
    <w:lvl w:ilvl="0">
      <w:start w:val="1"/>
      <w:numFmt w:val="decimal"/>
      <w:lvlText w:val="%1."/>
      <w:lvlJc w:val="left"/>
      <w:pPr>
        <w:tabs>
          <w:tab w:pos="926" w:val="num"/>
        </w:tabs>
        <w:ind w:hanging="360" w:left="926"/>
      </w:pPr>
    </w:lvl>
  </w:abstractNum>
  <w:abstractNum w15:restartNumberingAfterBreak="0" w:abstractNumId="3">
    <w:nsid w:val="FFFFFF7F"/>
    <w:multiLevelType w:val="singleLevel"/>
    <w:tmpl w:val="439C4644"/>
    <w:lvl w:ilvl="0">
      <w:start w:val="1"/>
      <w:numFmt w:val="decimal"/>
      <w:lvlText w:val="%1."/>
      <w:lvlJc w:val="left"/>
      <w:pPr>
        <w:tabs>
          <w:tab w:pos="643" w:val="num"/>
        </w:tabs>
        <w:ind w:hanging="360" w:left="643"/>
      </w:pPr>
    </w:lvl>
  </w:abstractNum>
  <w:abstractNum w15:restartNumberingAfterBreak="0" w:abstractNumId="4">
    <w:nsid w:val="FFFFFF80"/>
    <w:multiLevelType w:val="singleLevel"/>
    <w:tmpl w:val="F6B4F7A8"/>
    <w:lvl w:ilvl="0">
      <w:start w:val="1"/>
      <w:numFmt w:val="bullet"/>
      <w:lvlText w:val=""/>
      <w:lvlJc w:val="left"/>
      <w:pPr>
        <w:tabs>
          <w:tab w:pos="1492" w:val="num"/>
        </w:tabs>
        <w:ind w:hanging="360" w:left="1492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B164C014"/>
    <w:lvl w:ilvl="0">
      <w:start w:val="1"/>
      <w:numFmt w:val="bullet"/>
      <w:lvlText w:val=""/>
      <w:lvlJc w:val="left"/>
      <w:pPr>
        <w:tabs>
          <w:tab w:pos="1209" w:val="num"/>
        </w:tabs>
        <w:ind w:hanging="360" w:left="1209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984867CC"/>
    <w:lvl w:ilvl="0">
      <w:start w:val="1"/>
      <w:numFmt w:val="bullet"/>
      <w:lvlText w:val=""/>
      <w:lvlJc w:val="left"/>
      <w:pPr>
        <w:tabs>
          <w:tab w:pos="926" w:val="num"/>
        </w:tabs>
        <w:ind w:hanging="360" w:left="926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168A2118"/>
    <w:lvl w:ilvl="0">
      <w:start w:val="1"/>
      <w:numFmt w:val="bullet"/>
      <w:lvlText w:val=""/>
      <w:lvlJc w:val="left"/>
      <w:pPr>
        <w:tabs>
          <w:tab w:pos="643" w:val="num"/>
        </w:tabs>
        <w:ind w:hanging="360" w:left="643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819A8BC0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D4CE9D5E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170CD2DE"/>
    <w:multiLevelType w:val="multilevel"/>
    <w:tmpl w:val="B68EFDD2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16cid:durableId="206916811" w:numId="1">
    <w:abstractNumId w:val="10"/>
  </w:num>
  <w:num w16cid:durableId="80224354" w:numId="2">
    <w:abstractNumId w:val="0"/>
  </w:num>
  <w:num w16cid:durableId="26179495" w:numId="3">
    <w:abstractNumId w:val="1"/>
  </w:num>
  <w:num w16cid:durableId="2021656336" w:numId="4">
    <w:abstractNumId w:val="2"/>
  </w:num>
  <w:num w16cid:durableId="67575538" w:numId="5">
    <w:abstractNumId w:val="3"/>
  </w:num>
  <w:num w16cid:durableId="483201882" w:numId="6">
    <w:abstractNumId w:val="8"/>
  </w:num>
  <w:num w16cid:durableId="496458075" w:numId="7">
    <w:abstractNumId w:val="4"/>
  </w:num>
  <w:num w16cid:durableId="802428469" w:numId="8">
    <w:abstractNumId w:val="5"/>
  </w:num>
  <w:num w16cid:durableId="1300844750" w:numId="9">
    <w:abstractNumId w:val="6"/>
  </w:num>
  <w:num w16cid:durableId="805854013" w:numId="10">
    <w:abstractNumId w:val="7"/>
  </w:num>
  <w:num w16cid:durableId="1308441292" w:numId="11">
    <w:abstractNumId w:val="9"/>
  </w:num>
  <w:num w16cid:durableId="949698836" w:numId="12">
    <w:abstractNumId w:val="0"/>
  </w:num>
  <w:num w16cid:durableId="37702271" w:numId="13">
    <w:abstractNumId w:val="1"/>
  </w:num>
  <w:num w16cid:durableId="2102992167" w:numId="14">
    <w:abstractNumId w:val="2"/>
  </w:num>
  <w:num w16cid:durableId="306400937" w:numId="15">
    <w:abstractNumId w:val="3"/>
  </w:num>
  <w:num w16cid:durableId="1519198255" w:numId="16">
    <w:abstractNumId w:val="8"/>
  </w:num>
  <w:num w16cid:durableId="1281569696" w:numId="17">
    <w:abstractNumId w:val="4"/>
  </w:num>
  <w:num w16cid:durableId="1328094515" w:numId="18">
    <w:abstractNumId w:val="5"/>
  </w:num>
  <w:num w16cid:durableId="933630751" w:numId="19">
    <w:abstractNumId w:val="6"/>
  </w:num>
  <w:num w16cid:durableId="326055822" w:numId="20">
    <w:abstractNumId w:val="7"/>
  </w:num>
  <w:num w16cid:durableId="581452811" w:numId="21">
    <w:abstractNumId w:val="9"/>
  </w:num>
  <w:num w16cid:durableId="1421826933" w:numId="22">
    <w:abstractNumId w:val="0"/>
  </w:num>
  <w:num w16cid:durableId="90199668" w:numId="23">
    <w:abstractNumId w:val="1"/>
  </w:num>
  <w:num w16cid:durableId="832448701" w:numId="24">
    <w:abstractNumId w:val="2"/>
  </w:num>
  <w:num w16cid:durableId="1678850712" w:numId="25">
    <w:abstractNumId w:val="3"/>
  </w:num>
  <w:num w16cid:durableId="1912495861" w:numId="26">
    <w:abstractNumId w:val="8"/>
  </w:num>
  <w:num w16cid:durableId="1325470397" w:numId="27">
    <w:abstractNumId w:val="4"/>
  </w:num>
  <w:num w16cid:durableId="2064717972" w:numId="28">
    <w:abstractNumId w:val="5"/>
  </w:num>
  <w:num w16cid:durableId="167600179" w:numId="29">
    <w:abstractNumId w:val="6"/>
  </w:num>
  <w:num w16cid:durableId="758407351" w:numId="30">
    <w:abstractNumId w:val="7"/>
  </w:num>
  <w:num w16cid:durableId="1934437076" w:numId="31">
    <w:abstractNumId w:val="9"/>
  </w:num>
  <w:num w16cid:durableId="2076581695" w:numId="32">
    <w:abstractNumId w:val="0"/>
  </w:num>
  <w:num w16cid:durableId="657929290" w:numId="33">
    <w:abstractNumId w:val="1"/>
  </w:num>
  <w:num w16cid:durableId="543758383" w:numId="34">
    <w:abstractNumId w:val="2"/>
  </w:num>
  <w:num w16cid:durableId="1386181306" w:numId="35">
    <w:abstractNumId w:val="3"/>
  </w:num>
  <w:num w16cid:durableId="2034256947" w:numId="36">
    <w:abstractNumId w:val="8"/>
  </w:num>
  <w:num w16cid:durableId="399643261" w:numId="37">
    <w:abstractNumId w:val="4"/>
  </w:num>
  <w:num w16cid:durableId="789476327" w:numId="38">
    <w:abstractNumId w:val="5"/>
  </w:num>
  <w:num w16cid:durableId="1139614081" w:numId="39">
    <w:abstractNumId w:val="6"/>
  </w:num>
  <w:num w16cid:durableId="463695671" w:numId="40">
    <w:abstractNumId w:val="7"/>
  </w:num>
  <w:num w16cid:durableId="323048785" w:numId="41">
    <w:abstractNumId w:val="9"/>
  </w:num>
  <w:num w16cid:durableId="1122531300" w:numId="42">
    <w:abstractNumId w:val="0"/>
  </w:num>
  <w:num w16cid:durableId="1902590712" w:numId="43">
    <w:abstractNumId w:val="1"/>
  </w:num>
  <w:num w16cid:durableId="1085227246" w:numId="44">
    <w:abstractNumId w:val="2"/>
  </w:num>
  <w:num w16cid:durableId="1475677869" w:numId="45">
    <w:abstractNumId w:val="3"/>
  </w:num>
  <w:num w16cid:durableId="1492940117" w:numId="46">
    <w:abstractNumId w:val="8"/>
  </w:num>
  <w:num w16cid:durableId="2134205309" w:numId="47">
    <w:abstractNumId w:val="4"/>
  </w:num>
  <w:num w16cid:durableId="1208224709" w:numId="48">
    <w:abstractNumId w:val="5"/>
  </w:num>
  <w:num w16cid:durableId="1606307160" w:numId="49">
    <w:abstractNumId w:val="6"/>
  </w:num>
  <w:num w16cid:durableId="1058938108" w:numId="50">
    <w:abstractNumId w:val="7"/>
  </w:num>
  <w:num w16cid:durableId="933169109" w:numId="51">
    <w:abstractNumId w:val="9"/>
  </w:num>
  <w:num w16cid:durableId="223177670" w:numId="52">
    <w:abstractNumId w:val="0"/>
  </w:num>
  <w:num w16cid:durableId="1139228512" w:numId="53">
    <w:abstractNumId w:val="1"/>
  </w:num>
  <w:num w16cid:durableId="969357593" w:numId="54">
    <w:abstractNumId w:val="2"/>
  </w:num>
  <w:num w16cid:durableId="628513504" w:numId="55">
    <w:abstractNumId w:val="3"/>
  </w:num>
  <w:num w16cid:durableId="1298029141" w:numId="56">
    <w:abstractNumId w:val="8"/>
  </w:num>
  <w:num w16cid:durableId="236520379" w:numId="57">
    <w:abstractNumId w:val="4"/>
  </w:num>
  <w:num w16cid:durableId="197933313" w:numId="58">
    <w:abstractNumId w:val="5"/>
  </w:num>
  <w:num w16cid:durableId="1066145763" w:numId="59">
    <w:abstractNumId w:val="6"/>
  </w:num>
  <w:num w16cid:durableId="940987136" w:numId="60">
    <w:abstractNumId w:val="7"/>
  </w:num>
  <w:num w16cid:durableId="484249259" w:numId="61">
    <w:abstractNumId w:val="9"/>
  </w:num>
  <w:num w16cid:durableId="1097292595" w:numId="62">
    <w:abstractNumId w:val="0"/>
  </w:num>
  <w:num w16cid:durableId="1176310111" w:numId="63">
    <w:abstractNumId w:val="1"/>
  </w:num>
  <w:num w16cid:durableId="1393698358" w:numId="64">
    <w:abstractNumId w:val="2"/>
  </w:num>
  <w:num w16cid:durableId="1777286173" w:numId="65">
    <w:abstractNumId w:val="3"/>
  </w:num>
  <w:num w16cid:durableId="1719234579" w:numId="66">
    <w:abstractNumId w:val="8"/>
  </w:num>
  <w:num w16cid:durableId="329909541" w:numId="67">
    <w:abstractNumId w:val="4"/>
  </w:num>
  <w:num w16cid:durableId="133566715" w:numId="68">
    <w:abstractNumId w:val="5"/>
  </w:num>
  <w:num w16cid:durableId="829947972" w:numId="69">
    <w:abstractNumId w:val="6"/>
  </w:num>
  <w:num w16cid:durableId="864709935" w:numId="70">
    <w:abstractNumId w:val="7"/>
  </w:num>
  <w:num w16cid:durableId="467673042" w:numId="71">
    <w:abstractNumId w:val="9"/>
  </w:num>
  <w:num w16cid:durableId="1315796487" w:numId="72">
    <w:abstractNumId w:val="0"/>
  </w:num>
  <w:num w16cid:durableId="1946039216" w:numId="73">
    <w:abstractNumId w:val="1"/>
  </w:num>
  <w:num w16cid:durableId="1696812897" w:numId="74">
    <w:abstractNumId w:val="2"/>
  </w:num>
  <w:num w16cid:durableId="2116947822" w:numId="75">
    <w:abstractNumId w:val="3"/>
  </w:num>
  <w:num w16cid:durableId="1281380603" w:numId="76">
    <w:abstractNumId w:val="8"/>
  </w:num>
  <w:num w16cid:durableId="1363022148" w:numId="77">
    <w:abstractNumId w:val="4"/>
  </w:num>
  <w:num w16cid:durableId="1202942216" w:numId="78">
    <w:abstractNumId w:val="5"/>
  </w:num>
  <w:num w16cid:durableId="24596131" w:numId="79">
    <w:abstractNumId w:val="6"/>
  </w:num>
  <w:num w16cid:durableId="394351695" w:numId="80">
    <w:abstractNumId w:val="7"/>
  </w:num>
  <w:num w16cid:durableId="339701343" w:numId="81">
    <w:abstractNumId w:val="9"/>
  </w:num>
  <w:num w16cid:durableId="120274690" w:numId="82">
    <w:abstractNumId w:val="0"/>
  </w:num>
  <w:num w16cid:durableId="1012142551" w:numId="83">
    <w:abstractNumId w:val="1"/>
  </w:num>
  <w:num w16cid:durableId="1442458171" w:numId="84">
    <w:abstractNumId w:val="2"/>
  </w:num>
  <w:num w16cid:durableId="635599203" w:numId="85">
    <w:abstractNumId w:val="3"/>
  </w:num>
  <w:num w16cid:durableId="1165702569" w:numId="86">
    <w:abstractNumId w:val="8"/>
  </w:num>
  <w:num w16cid:durableId="1642227605" w:numId="87">
    <w:abstractNumId w:val="4"/>
  </w:num>
  <w:num w16cid:durableId="1550722221" w:numId="88">
    <w:abstractNumId w:val="5"/>
  </w:num>
  <w:num w16cid:durableId="1071656893" w:numId="89">
    <w:abstractNumId w:val="6"/>
  </w:num>
  <w:num w16cid:durableId="1431388378" w:numId="90">
    <w:abstractNumId w:val="7"/>
  </w:num>
  <w:num w16cid:durableId="1199273262" w:numId="91">
    <w:abstractNumId w:val="9"/>
  </w:num>
  <w:num w16cid:durableId="374089586" w:numId="92">
    <w:abstractNumId w:val="2"/>
  </w:num>
  <w:num w16cid:durableId="413354768" w:numId="93">
    <w:abstractNumId w:val="0"/>
  </w:num>
  <w:num w16cid:durableId="1810902435" w:numId="94">
    <w:abstractNumId w:val="1"/>
  </w:num>
  <w:num w16cid:durableId="1083720794" w:numId="95">
    <w:abstractNumId w:val="2"/>
  </w:num>
  <w:num w16cid:durableId="308100517" w:numId="96">
    <w:abstractNumId w:val="3"/>
  </w:num>
  <w:num w16cid:durableId="2082562656" w:numId="97">
    <w:abstractNumId w:val="8"/>
  </w:num>
  <w:num w16cid:durableId="866530954" w:numId="98">
    <w:abstractNumId w:val="4"/>
  </w:num>
  <w:num w16cid:durableId="358048953" w:numId="99">
    <w:abstractNumId w:val="5"/>
  </w:num>
  <w:num w16cid:durableId="1539198629" w:numId="100">
    <w:abstractNumId w:val="6"/>
  </w:num>
  <w:num w16cid:durableId="1963148115" w:numId="101">
    <w:abstractNumId w:val="7"/>
  </w:num>
  <w:num w16cid:durableId="1040125624" w:numId="102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376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1677"/>
    <w:rsid w:val="00255165"/>
    <w:rsid w:val="00494976"/>
    <w:rsid w:val="005464D8"/>
    <w:rsid w:val="006C7DA4"/>
    <w:rsid w:val="00765EFC"/>
    <w:rsid w:val="0080351D"/>
    <w:rsid w:val="009C61B8"/>
    <w:rsid w:val="00A64C02"/>
    <w:rsid w:val="00BE1677"/>
    <w:rsid w:val="00CF4D08"/>
    <w:rsid w:val="00D72096"/>
    <w:rsid w:val="00DB7123"/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494976"/>
    <w:pPr>
      <w:spacing w:line="360" w:lineRule="auto"/>
    </w:pPr>
    <w:rPr>
      <w:rFonts w:ascii="Helvetica" w:hAnsi="Helvetica"/>
    </w:rPr>
  </w:style>
  <w:style w:styleId="Heading1" w:type="paragraph">
    <w:name w:val="heading 1"/>
    <w:basedOn w:val="Normal"/>
    <w:next w:val="BodyText"/>
    <w:uiPriority w:val="9"/>
    <w:qFormat/>
    <w:rsid w:val="00765EFC"/>
    <w:pPr>
      <w:keepNext/>
      <w:keepLines/>
      <w:spacing w:after="0" w:before="480"/>
      <w:outlineLvl w:val="0"/>
    </w:pPr>
    <w:rPr>
      <w:rFonts w:cstheme="majorBidi" w:eastAsiaTheme="majorEastAsia"/>
      <w:bCs/>
      <w:color w:themeColor="text2" w:val="1F497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rsid w:val="009C61B8"/>
    <w:pPr>
      <w:keepNext/>
      <w:keepLines/>
      <w:spacing w:after="0" w:before="200"/>
      <w:outlineLvl w:val="1"/>
    </w:pPr>
    <w:rPr>
      <w:rFonts w:cstheme="majorBidi" w:eastAsiaTheme="majorEastAsia"/>
      <w:bCs/>
      <w:color w:themeColor="text2" w:val="1F497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2"/>
    </w:pPr>
    <w:rPr>
      <w:rFonts w:cstheme="majorBidi" w:eastAsiaTheme="majorEastAsia"/>
      <w:b/>
      <w:bCs/>
      <w:color w:themeColor="text2" w:val="1F497D"/>
    </w:rPr>
  </w:style>
  <w:style w:styleId="Heading4" w:type="paragraph">
    <w:name w:val="heading 4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3"/>
    </w:pPr>
    <w:rPr>
      <w:rFonts w:cstheme="majorBidi" w:eastAsiaTheme="majorEastAsia"/>
      <w:bCs/>
      <w:color w:themeColor="text2" w:val="1F497D"/>
    </w:rPr>
  </w:style>
  <w:style w:styleId="Heading5" w:type="paragraph">
    <w:name w:val="heading 5"/>
    <w:basedOn w:val="Heading4"/>
    <w:next w:val="BodyText"/>
    <w:uiPriority w:val="9"/>
    <w:unhideWhenUsed/>
    <w:qFormat/>
    <w:rsid w:val="00765EFC"/>
    <w:pPr>
      <w:outlineLvl w:val="4"/>
    </w:pPr>
    <w:rPr>
      <w:iCs/>
    </w:rPr>
  </w:style>
  <w:style w:styleId="Heading6" w:type="paragraph">
    <w:name w:val="heading 6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5"/>
    </w:pPr>
    <w:rPr>
      <w:rFonts w:cstheme="majorBidi" w:eastAsiaTheme="majorEastAsia"/>
      <w:color w:themeColor="text2" w:val="1F497D"/>
    </w:rPr>
  </w:style>
  <w:style w:styleId="Heading7" w:type="paragraph">
    <w:name w:val="heading 7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6"/>
    </w:pPr>
    <w:rPr>
      <w:rFonts w:cstheme="majorBidi" w:eastAsiaTheme="majorEastAsia"/>
      <w:color w:themeColor="text2" w:val="1F497D"/>
    </w:rPr>
  </w:style>
  <w:style w:styleId="Heading8" w:type="paragraph">
    <w:name w:val="heading 8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7"/>
    </w:pPr>
    <w:rPr>
      <w:rFonts w:cstheme="majorBidi" w:eastAsiaTheme="majorEastAsia"/>
      <w:color w:themeColor="text2" w:val="1F497D"/>
    </w:rPr>
  </w:style>
  <w:style w:styleId="Heading9" w:type="paragraph">
    <w:name w:val="heading 9"/>
    <w:basedOn w:val="Normal"/>
    <w:next w:val="BodyText"/>
    <w:uiPriority w:val="9"/>
    <w:unhideWhenUsed/>
    <w:qFormat/>
    <w:rsid w:val="00765EFC"/>
    <w:pPr>
      <w:keepNext/>
      <w:keepLines/>
      <w:spacing w:after="0" w:before="200"/>
      <w:outlineLvl w:val="8"/>
    </w:pPr>
    <w:rPr>
      <w:rFonts w:cstheme="majorBidi" w:eastAsiaTheme="majorEastAsia"/>
      <w:color w:themeColor="text2" w:val="1F497D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9C61B8"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rsid w:val="00765EFC"/>
    <w:pPr>
      <w:keepNext/>
      <w:keepLines/>
      <w:spacing w:after="240" w:before="480"/>
    </w:pPr>
    <w:rPr>
      <w:rFonts w:cstheme="majorBidi" w:eastAsiaTheme="majorEastAsia"/>
      <w:bCs/>
      <w:color w:themeColor="accent1" w:themeShade="B5" w:val="345A8A"/>
      <w:sz w:val="48"/>
      <w:szCs w:val="36"/>
    </w:rPr>
  </w:style>
  <w:style w:styleId="Subtitle" w:type="paragraph">
    <w:name w:val="Subtitle"/>
    <w:basedOn w:val="Title"/>
    <w:next w:val="BodyText"/>
    <w:qFormat/>
    <w:rsid w:val="009C61B8"/>
    <w:pPr>
      <w:spacing w:before="240"/>
    </w:pPr>
    <w:rPr>
      <w:sz w:val="30"/>
      <w:szCs w:val="30"/>
    </w:rPr>
  </w:style>
  <w:style w:customStyle="1" w:styleId="Author" w:type="paragraph">
    <w:name w:val="Author"/>
    <w:next w:val="BodyText"/>
    <w:qFormat/>
    <w:rsid w:val="009C61B8"/>
    <w:pPr>
      <w:keepNext/>
      <w:keepLines/>
      <w:spacing w:after="320" w:before="120"/>
    </w:pPr>
    <w:rPr>
      <w:rFonts w:ascii="Helvetica" w:hAnsi="Helvetica"/>
      <w:b/>
    </w:rPr>
  </w:style>
  <w:style w:styleId="Date" w:type="paragraph">
    <w:name w:val="Date"/>
    <w:next w:val="BodyText"/>
    <w:qFormat/>
    <w:rsid w:val="009C61B8"/>
    <w:pPr>
      <w:keepNext/>
      <w:keepLines/>
    </w:pPr>
    <w:rPr>
      <w:rFonts w:ascii="Helvetica" w:hAnsi="Helvetica"/>
    </w:rPr>
  </w:style>
  <w:style w:customStyle="1" w:styleId="Abstract" w:type="paragraph">
    <w:name w:val="Abstract"/>
    <w:basedOn w:val="Normal"/>
    <w:next w:val="BodyText"/>
    <w:qFormat/>
    <w:rsid w:val="00765EFC"/>
    <w:pPr>
      <w:keepNext/>
      <w:keepLines/>
      <w:spacing w:after="180" w:before="180"/>
    </w:pPr>
    <w:rPr>
      <w:sz w:val="22"/>
      <w:szCs w:val="20"/>
    </w:rPr>
  </w:style>
  <w:style w:styleId="Bibliography" w:type="paragraph">
    <w:name w:val="Bibliography"/>
    <w:basedOn w:val="Normal"/>
    <w:qFormat/>
    <w:rsid w:val="009C61B8"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</w:tblPr>
      <w:trPr>
        <w:jc w:val="left"/>
      </w:trPr>
      <w:tcPr>
        <w:tcBorders>
          <w:bottom w:color="auto" w:space="0" w:sz="0"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/>
      <w:bCs w:val="0"/>
      <w:color w:themeColor="accent1" w:themeShade="BF" w:val="365F91"/>
    </w:rPr>
  </w:style>
  <w:style w:styleId="FollowedHyperlink" w:type="character">
    <w:name w:val="FollowedHyperlink"/>
    <w:basedOn w:val="DefaultParagraphFont"/>
    <w:semiHidden/>
    <w:unhideWhenUsed/>
    <w:rsid w:val="009C61B8"/>
    <w:rPr>
      <w:color w:themeColor="followedHyperlink" w:val="800080"/>
      <w:u w:val="single"/>
    </w:rPr>
  </w:style>
  <w:style w:styleId="BodyTextFirstIndent" w:type="paragraph">
    <w:name w:val="Body Text First Indent"/>
    <w:basedOn w:val="BodyText"/>
    <w:link w:val="BodyTextFirstIndentChar"/>
    <w:unhideWhenUsed/>
    <w:rsid w:val="00255165"/>
    <w:pPr>
      <w:spacing w:after="200" w:before="0"/>
      <w:ind w:firstLine="360"/>
    </w:pPr>
  </w:style>
  <w:style w:customStyle="1" w:styleId="BodyTextChar" w:type="character">
    <w:name w:val="Body Text Char"/>
    <w:basedOn w:val="DefaultParagraphFont"/>
    <w:link w:val="BodyText"/>
    <w:rsid w:val="00255165"/>
    <w:rPr>
      <w:rFonts w:ascii="Helvetica" w:hAnsi="Helvetica"/>
    </w:rPr>
  </w:style>
  <w:style w:customStyle="1" w:styleId="BodyTextFirstIndentChar" w:type="character">
    <w:name w:val="Body Text First Indent Char"/>
    <w:basedOn w:val="BodyTextChar"/>
    <w:link w:val="BodyTextFirstIndent"/>
    <w:rsid w:val="00255165"/>
    <w:rPr>
      <w:rFonts w:ascii="Helvetica" w:hAnsi="Helvetica"/>
    </w:rPr>
  </w:style>
  <w:style w:styleId="BodyTextIndent" w:type="paragraph">
    <w:name w:val="Body Text Indent"/>
    <w:basedOn w:val="Normal"/>
    <w:link w:val="BodyTextIndentChar"/>
    <w:unhideWhenUsed/>
    <w:rsid w:val="00255165"/>
    <w:pPr>
      <w:spacing w:after="120"/>
      <w:ind w:left="283"/>
    </w:pPr>
  </w:style>
  <w:style w:customStyle="1" w:styleId="BodyTextIndentChar" w:type="character">
    <w:name w:val="Body Text Indent Char"/>
    <w:basedOn w:val="DefaultParagraphFont"/>
    <w:link w:val="BodyTextIndent"/>
    <w:rsid w:val="00255165"/>
    <w:rPr>
      <w:rFonts w:ascii="Helvetica" w:hAnsi="Helvetica"/>
    </w:rPr>
  </w:style>
  <w:style w:styleId="BodyTextFirstIndent2" w:type="paragraph">
    <w:name w:val="Body Text First Indent 2"/>
    <w:basedOn w:val="BodyTextIndent"/>
    <w:link w:val="BodyTextFirstIndent2Char"/>
    <w:rsid w:val="00255165"/>
    <w:pPr>
      <w:spacing w:after="200"/>
      <w:ind w:firstLine="360" w:left="360"/>
    </w:pPr>
  </w:style>
  <w:style w:customStyle="1" w:styleId="BodyTextFirstIndent2Char" w:type="character">
    <w:name w:val="Body Text First Indent 2 Char"/>
    <w:basedOn w:val="BodyTextIndentChar"/>
    <w:link w:val="BodyTextFirstIndent2"/>
    <w:rsid w:val="00255165"/>
    <w:rPr>
      <w:rFonts w:ascii="Helvetica" w:hAnsi="Helvetica"/>
    </w:rPr>
  </w:style>
  <w:style w:styleId="BodyTextIndent2" w:type="paragraph">
    <w:name w:val="Body Text Indent 2"/>
    <w:basedOn w:val="Normal"/>
    <w:link w:val="BodyTextIndent2Char"/>
    <w:unhideWhenUsed/>
    <w:rsid w:val="00255165"/>
    <w:pPr>
      <w:spacing w:after="120"/>
      <w:ind w:left="283"/>
    </w:pPr>
  </w:style>
  <w:style w:customStyle="1" w:styleId="BodyTextIndent2Char" w:type="character">
    <w:name w:val="Body Text Indent 2 Char"/>
    <w:basedOn w:val="DefaultParagraphFont"/>
    <w:link w:val="BodyTextIndent2"/>
    <w:rsid w:val="00255165"/>
    <w:rPr>
      <w:rFonts w:ascii="Helvetica" w:hAnsi="Helvetica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1f3f5"/>
    </w:pPr>
  </w:style>
  <w:style w:type="character" w:customStyle="1" w:styleId="KeywordTok">
    <w:name w:val="KeywordTok"/>
    <w:basedOn w:val="VerbatimChar"/>
    <w:rPr>
      <w:b/>
      <w:color w:val="003b4f"/>
      <w:shd w:val="clear" w:fill="f1f3f5"/>
    </w:rPr>
  </w:style>
  <w:style w:type="character" w:customStyle="1" w:styleId="DataTypeTok">
    <w:name w:val="DataTypeTok"/>
    <w:basedOn w:val="VerbatimChar"/>
    <w:rPr>
      <w:color w:val="ad0000"/>
      <w:shd w:val="clear" w:fill="f1f3f5"/>
    </w:rPr>
  </w:style>
  <w:style w:type="character" w:customStyle="1" w:styleId="DecValTok">
    <w:name w:val="DecValTok"/>
    <w:basedOn w:val="VerbatimChar"/>
    <w:rPr>
      <w:color w:val="ad0000"/>
      <w:shd w:val="clear" w:fill="f1f3f5"/>
    </w:rPr>
  </w:style>
  <w:style w:type="character" w:customStyle="1" w:styleId="BaseNTok">
    <w:name w:val="BaseNTok"/>
    <w:basedOn w:val="VerbatimChar"/>
    <w:rPr>
      <w:color w:val="ad0000"/>
      <w:shd w:val="clear" w:fill="f1f3f5"/>
    </w:rPr>
  </w:style>
  <w:style w:type="character" w:customStyle="1" w:styleId="FloatTok">
    <w:name w:val="FloatTok"/>
    <w:basedOn w:val="VerbatimChar"/>
    <w:rPr>
      <w:color w:val="ad0000"/>
      <w:shd w:val="clear" w:fill="f1f3f5"/>
    </w:rPr>
  </w:style>
  <w:style w:type="character" w:customStyle="1" w:styleId="ConstantTok">
    <w:name w:val="ConstantTok"/>
    <w:basedOn w:val="VerbatimChar"/>
    <w:rPr>
      <w:color w:val="8f5902"/>
      <w:shd w:val="clear" w:fill="f1f3f5"/>
    </w:rPr>
  </w:style>
  <w:style w:type="character" w:customStyle="1" w:styleId="CharTok">
    <w:name w:val="CharTok"/>
    <w:basedOn w:val="VerbatimChar"/>
    <w:rPr>
      <w:color w:val="20794d"/>
      <w:shd w:val="clear" w:fill="f1f3f5"/>
    </w:rPr>
  </w:style>
  <w:style w:type="character" w:customStyle="1" w:styleId="SpecialCharTok">
    <w:name w:val="SpecialCharTok"/>
    <w:basedOn w:val="VerbatimChar"/>
    <w:rPr>
      <w:color w:val="5e5e5e"/>
      <w:shd w:val="clear" w:fill="f1f3f5"/>
    </w:rPr>
  </w:style>
  <w:style w:type="character" w:customStyle="1" w:styleId="StringTok">
    <w:name w:val="StringTok"/>
    <w:basedOn w:val="VerbatimChar"/>
    <w:rPr>
      <w:color w:val="20794d"/>
      <w:shd w:val="clear" w:fill="f1f3f5"/>
    </w:rPr>
  </w:style>
  <w:style w:type="character" w:customStyle="1" w:styleId="VerbatimStringTok">
    <w:name w:val="VerbatimStringTok"/>
    <w:basedOn w:val="VerbatimChar"/>
    <w:rPr>
      <w:color w:val="20794d"/>
      <w:shd w:val="clear" w:fill="f1f3f5"/>
    </w:rPr>
  </w:style>
  <w:style w:type="character" w:customStyle="1" w:styleId="SpecialStringTok">
    <w:name w:val="SpecialStringTok"/>
    <w:basedOn w:val="VerbatimChar"/>
    <w:rPr>
      <w:color w:val="20794d"/>
      <w:shd w:val="clear" w:fill="f1f3f5"/>
    </w:rPr>
  </w:style>
  <w:style w:type="character" w:customStyle="1" w:styleId="ImportTok">
    <w:name w:val="ImportTok"/>
    <w:basedOn w:val="VerbatimChar"/>
    <w:rPr>
      <w:color w:val="00769e"/>
      <w:shd w:val="clear" w:fill="f1f3f5"/>
    </w:rPr>
  </w:style>
  <w:style w:type="character" w:customStyle="1" w:styleId="CommentTok">
    <w:name w:val="CommentTok"/>
    <w:basedOn w:val="VerbatimChar"/>
    <w:rPr>
      <w:color w:val="5e5e5e"/>
      <w:shd w:val="clear" w:fill="f1f3f5"/>
    </w:rPr>
  </w:style>
  <w:style w:type="character" w:customStyle="1" w:styleId="DocumentationTok">
    <w:name w:val="DocumentationTok"/>
    <w:basedOn w:val="VerbatimChar"/>
    <w:rPr>
      <w:i/>
      <w:color w:val="5e5e5e"/>
      <w:shd w:val="clear" w:fill="f1f3f5"/>
    </w:rPr>
  </w:style>
  <w:style w:type="character" w:customStyle="1" w:styleId="AnnotationTok">
    <w:name w:val="AnnotationTok"/>
    <w:basedOn w:val="VerbatimChar"/>
    <w:rPr>
      <w:color w:val="5e5e5e"/>
      <w:shd w:val="clear" w:fill="f1f3f5"/>
    </w:rPr>
  </w:style>
  <w:style w:type="character" w:customStyle="1" w:styleId="CommentVarTok">
    <w:name w:val="CommentVarTok"/>
    <w:basedOn w:val="VerbatimChar"/>
    <w:rPr>
      <w:i/>
      <w:color w:val="5e5e5e"/>
      <w:shd w:val="clear" w:fill="f1f3f5"/>
    </w:rPr>
  </w:style>
  <w:style w:type="character" w:customStyle="1" w:styleId="OtherTok">
    <w:name w:val="OtherTok"/>
    <w:basedOn w:val="VerbatimChar"/>
    <w:rPr>
      <w:color w:val="003b4f"/>
      <w:shd w:val="clear" w:fill="f1f3f5"/>
    </w:rPr>
  </w:style>
  <w:style w:type="character" w:customStyle="1" w:styleId="FunctionTok">
    <w:name w:val="FunctionTok"/>
    <w:basedOn w:val="VerbatimChar"/>
    <w:rPr>
      <w:color w:val="4758ab"/>
      <w:shd w:val="clear" w:fill="f1f3f5"/>
    </w:rPr>
  </w:style>
  <w:style w:type="character" w:customStyle="1" w:styleId="VariableTok">
    <w:name w:val="VariableTok"/>
    <w:basedOn w:val="VerbatimChar"/>
    <w:rPr>
      <w:color w:val="111111"/>
      <w:shd w:val="clear" w:fill="f1f3f5"/>
    </w:rPr>
  </w:style>
  <w:style w:type="character" w:customStyle="1" w:styleId="ControlFlowTok">
    <w:name w:val="ControlFlowTok"/>
    <w:basedOn w:val="VerbatimChar"/>
    <w:rPr>
      <w:b/>
      <w:color w:val="003b4f"/>
      <w:shd w:val="clear" w:fill="f1f3f5"/>
    </w:rPr>
  </w:style>
  <w:style w:type="character" w:customStyle="1" w:styleId="OperatorTok">
    <w:name w:val="OperatorTok"/>
    <w:basedOn w:val="VerbatimChar"/>
    <w:rPr>
      <w:color w:val="5e5e5e"/>
      <w:shd w:val="clear" w:fill="f1f3f5"/>
    </w:rPr>
  </w:style>
  <w:style w:type="character" w:customStyle="1" w:styleId="BuiltInTok">
    <w:name w:val="BuiltInTok"/>
    <w:basedOn w:val="VerbatimChar"/>
    <w:rPr>
      <w:color w:val="003b4f"/>
      <w:shd w:val="clear" w:fill="f1f3f5"/>
    </w:rPr>
  </w:style>
  <w:style w:type="character" w:customStyle="1" w:styleId="ExtensionTok">
    <w:name w:val="ExtensionTok"/>
    <w:basedOn w:val="VerbatimChar"/>
    <w:rPr>
      <w:color w:val="003b4f"/>
      <w:shd w:val="clear" w:fill="f1f3f5"/>
    </w:rPr>
  </w:style>
  <w:style w:type="character" w:customStyle="1" w:styleId="PreprocessorTok">
    <w:name w:val="PreprocessorTok"/>
    <w:basedOn w:val="VerbatimChar"/>
    <w:rPr>
      <w:color w:val="ad0000"/>
      <w:shd w:val="clear" w:fill="f1f3f5"/>
    </w:rPr>
  </w:style>
  <w:style w:type="character" w:customStyle="1" w:styleId="AttributeTok">
    <w:name w:val="AttributeTok"/>
    <w:basedOn w:val="VerbatimChar"/>
    <w:rPr>
      <w:color w:val="657422"/>
      <w:shd w:val="clear" w:fill="f1f3f5"/>
    </w:rPr>
  </w:style>
  <w:style w:type="character" w:customStyle="1" w:styleId="RegionMarkerTok">
    <w:name w:val="RegionMarkerTok"/>
    <w:basedOn w:val="VerbatimChar"/>
    <w:rPr>
      <w:color w:val="003b4f"/>
      <w:shd w:val="clear" w:fill="f1f3f5"/>
    </w:rPr>
  </w:style>
  <w:style w:type="character" w:customStyle="1" w:styleId="InformationTok">
    <w:name w:val="InformationTok"/>
    <w:basedOn w:val="VerbatimChar"/>
    <w:rPr>
      <w:color w:val="5e5e5e"/>
      <w:shd w:val="clear" w:fill="f1f3f5"/>
    </w:rPr>
  </w:style>
  <w:style w:type="character" w:customStyle="1" w:styleId="WarningTok">
    <w:name w:val="WarningTok"/>
    <w:basedOn w:val="VerbatimChar"/>
    <w:rPr>
      <w:i/>
      <w:color w:val="5e5e5e"/>
      <w:shd w:val="clear" w:fill="f1f3f5"/>
    </w:rPr>
  </w:style>
  <w:style w:type="character" w:customStyle="1" w:styleId="AlertTok">
    <w:name w:val="AlertTok"/>
    <w:basedOn w:val="VerbatimChar"/>
    <w:rPr>
      <w:color w:val="ad0000"/>
      <w:shd w:val="clear" w:fill="f1f3f5"/>
    </w:rPr>
  </w:style>
  <w:style w:type="character" w:customStyle="1" w:styleId="ErrorTok">
    <w:name w:val="ErrorTok"/>
    <w:basedOn w:val="VerbatimChar"/>
    <w:rPr>
      <w:color w:val="ad0000"/>
      <w:shd w:val="clear" w:fill="f1f3f5"/>
    </w:rPr>
  </w:style>
  <w:style w:type="character" w:customStyle="1" w:styleId="NormalTok">
    <w:name w:val="NormalTok"/>
    <w:basedOn w:val="VerbatimChar"/>
    <w:rPr>
      <w:color w:val="003b4f"/>
      <w:shd w:val="clear" w:fill="f1f3f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../answers/as-completingthesquare.qmd" TargetMode="External" /><Relationship Type="http://schemas.openxmlformats.org/officeDocument/2006/relationships/hyperlink" Id="rId20" Target="../studyguides/completingthesquare.qmd" TargetMode="External" /><Relationship Type="http://schemas.openxmlformats.org/officeDocument/2006/relationships/hyperlink" Id="rId25" Target="https://creativecommons.org/licenses/by-nc-sa/4.0/?ref=chooser-v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410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Questions: Completing the square</dc:title>
  <dc:creator>Tom Coleman</dc:creator>
  <cp:keywords/>
  <dcterms:created xsi:type="dcterms:W3CDTF">2025-08-28T15:29:54Z</dcterms:created>
  <dcterms:modified xsi:type="dcterms:W3CDTF">2025-08-28T15:29:54Z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bstract">
    <vt:lpwstr>A selection of questions for the study guide on completing the square.</vt:lpwstr>
  </property>
  <property fmtid="{D5CDD505-2E9C-101B-9397-08002B2CF9AE}" pid="3" name="abstract-title">
    <vt:lpwstr>Summary</vt:lpwstr>
  </property>
  <property fmtid="{D5CDD505-2E9C-101B-9397-08002B2CF9AE}" pid="4" name="authors">
    <vt:lpwstr/>
  </property>
  <property fmtid="{D5CDD505-2E9C-101B-9397-08002B2CF9AE}" pid="5" name="biblio-config">
    <vt:lpwstr>True</vt:lpwstr>
  </property>
  <property fmtid="{D5CDD505-2E9C-101B-9397-08002B2CF9AE}" pid="6" name="by-author">
    <vt:lpwstr/>
  </property>
  <property fmtid="{D5CDD505-2E9C-101B-9397-08002B2CF9AE}" pid="7" name="header-includes">
    <vt:lpwstr/>
  </property>
  <property fmtid="{D5CDD505-2E9C-101B-9397-08002B2CF9AE}" pid="8" name="include-after">
    <vt:lpwstr/>
  </property>
  <property fmtid="{D5CDD505-2E9C-101B-9397-08002B2CF9AE}" pid="9" name="include-before">
    <vt:lpwstr/>
  </property>
  <property fmtid="{D5CDD505-2E9C-101B-9397-08002B2CF9AE}" pid="10" name="labels">
    <vt:lpwstr/>
  </property>
  <property fmtid="{D5CDD505-2E9C-101B-9397-08002B2CF9AE}" pid="11" name="toc-title">
    <vt:lpwstr>Table of contents</vt:lpwstr>
  </property>
</Properties>
</file>