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Guide: Introduction to matrices.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i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i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the following matrices:</w:t>
      </w:r>
    </w:p>
    <w:p>
      <w:pPr>
        <w:pStyle w:val="BodyText"/>
      </w:pPr>
      <w:r>
        <w:t xml:space="preserve">1.1.1.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  <m:r>
          <m:t>B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  <m:r>
          <m:t>D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  <m:r>
          <m:t>F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  <m:r>
          <m:t>H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pStyle w:val="BodyText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following matrices:</w:t>
      </w:r>
    </w:p>
    <w:p>
      <w:pPr>
        <w:pStyle w:val="BodyText"/>
      </w:pPr>
      <w:r>
        <w:t xml:space="preserve">1.3.1.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i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  <m:r>
                      <m:t>i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 and scalar multiplication: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using matrix multiplication: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After attempting the questions above, please click this link to find the answers.</w:t>
      </w:r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2025-04-15T13:22:48Z</dcterms:created>
  <dcterms:modified xsi:type="dcterms:W3CDTF">2025-04-15T13:22:48Z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