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partial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partial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first-order partial derivatives for each function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x</m:t>
        </m:r>
        <m:r>
          <m:t>y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+</m:t>
            </m:r>
            <m:r>
              <m:t>z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A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is called harmonic if it satisfies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Show that each function is harmonic by calculating its second-order partial derivatives and checking that their sum is zero.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t>y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, calculate the mixed second-order partial derivatives and confirm that they satisfy the equation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f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  <m:r>
                <m:rPr>
                  <m:sty m:val="p"/>
                </m:rPr>
                <m:t>∂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y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rotopartialdifferentiation.qmd" TargetMode="External" /><Relationship Type="http://schemas.openxmlformats.org/officeDocument/2006/relationships/hyperlink" Id="rId20" Target="../studyguides/introtopartialdifferenti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partial differentiation</dc:title>
  <dc:creator>Donald Campbell</dc:creator>
  <cp:keywords/>
  <dcterms:created xsi:type="dcterms:W3CDTF">2025-07-02T14:38:58Z</dcterms:created>
  <dcterms:modified xsi:type="dcterms:W3CDTF">2025-07-02T14:38:58Z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introduction to partial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