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 Rearranging equations involving trigonometry and logarithms</w:t>
      </w:r>
    </w:p>
    <w:p>
      <w:pPr>
        <w:pStyle w:val="Author"/>
      </w:pPr>
      <w:r>
        <w:t xml:space="preserve">Ellie Gurini</w:t>
      </w:r>
    </w:p>
    <w:p>
      <w:pPr>
        <w:pStyle w:val="AbstractTitle"/>
      </w:pPr>
      <w:r>
        <w:t xml:space="preserve">Summary</w:t>
      </w:r>
    </w:p>
    <w:p>
      <w:pPr>
        <w:pStyle w:val="Abstract"/>
      </w:pPr>
      <w:r>
        <w:t xml:space="preserve">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attempting these questions, it is highly recommended that you read the guide</w:t>
      </w:r>
      <w:r>
        <w:rPr>
          <w:i/>
          <w:iCs/>
        </w:rPr>
        <w:t xml:space="preserve"> </w:t>
      </w:r>
      <w:r>
        <w:rPr>
          <w:i/>
          <w:iCs/>
        </w:rPr>
        <w:t xml:space="preserve">‘Introduction to rearranging equations with trig and logs’</w:t>
      </w:r>
      <w:r>
        <w:rPr>
          <w:i/>
          <w:iCs/>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on"/>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on"/>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2025-04-30T17:17:54Z</dcterms:created>
  <dcterms:modified xsi:type="dcterms:W3CDTF">2025-04-30T17:17:54Z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