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 addition and scalar multiplication</w:t>
      </w:r>
    </w:p>
    <w:p>
      <w:pPr>
        <w:pStyle w:val="Author"/>
      </w:pPr>
      <w:r>
        <w:t xml:space="preserve">Renee Knapp, Kin Wang Pang</w:t>
      </w:r>
    </w:p>
    <w:p>
      <w:pPr>
        <w:pStyle w:val="AbstractTitle"/>
      </w:pPr>
      <w:r>
        <w:t xml:space="preserve">Summary</w:t>
      </w:r>
    </w:p>
    <w:p>
      <w:pPr>
        <w:pStyle w:val="Abstract"/>
      </w:pPr>
      <w:r>
        <w:t xml:space="preserve">Understanding and utilising vector addition and scalar multiplication are essential when studying vectors, particularly when it comes to solving equations involving 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‘lambda’</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D:\Programming Languages\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‘lambda’</w:t>
            </w:r>
            <w:r>
              <w:t xml:space="preserve">) and</w:t>
            </w:r>
            <w:r>
              <w:t xml:space="preserve"> </w:t>
            </w:r>
            <m:oMath>
              <m:r>
                <m:t>μ</m:t>
              </m:r>
            </m:oMath>
            <w:r>
              <w:t xml:space="preserve"> </w:t>
            </w:r>
            <w:r>
              <w:t xml:space="preserve">(</w:t>
            </w:r>
            <w:r>
              <w:t xml:space="preserve">‘mu’</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2025-04-30T17:18:42Z</dcterms:created>
  <dcterms:modified xsi:type="dcterms:W3CDTF">2025-04-30T17:18:42Z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