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3.png" ContentType="image/png"/>
  <Override PartName="/word/media/rId51.png" ContentType="image/png"/>
  <Override PartName="/word/media/rId26.png" ContentType="image/png"/>
  <Override PartName="/word/media/rId6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p>
    <w:p>
      <w:pPr>
        <w:pStyle w:val="Author"/>
      </w:pPr>
      <w:r>
        <w:t xml:space="preserve">Renee</w:t>
      </w:r>
      <w:r>
        <w:t xml:space="preserve"> </w:t>
      </w:r>
      <w:r>
        <w:t xml:space="preserve">Knapp,</w:t>
      </w:r>
      <w:r>
        <w:t xml:space="preserve"> </w:t>
      </w:r>
      <w:r>
        <w:t xml:space="preserve">Kin</w:t>
      </w:r>
      <w:r>
        <w:t xml:space="preserve"> </w:t>
      </w:r>
      <w:r>
        <w:t xml:space="preserve">Wang</w:t>
      </w:r>
      <w:r>
        <w:t xml:space="preserve"> </w:t>
      </w:r>
      <w:r>
        <w:t xml:space="preserve">Pang</w:t>
      </w:r>
    </w:p>
    <w:p>
      <w:pPr>
        <w:pStyle w:val="AbstractTitle"/>
      </w:pPr>
      <w:r>
        <w:t xml:space="preserve">Summary</w:t>
      </w:r>
    </w:p>
    <w:p>
      <w:pPr>
        <w:pStyle w:val="Abstract"/>
      </w:pPr>
      <w:r>
        <w:t xml:space="preserve">Understanding</w:t>
      </w:r>
      <w:r>
        <w:t xml:space="preserve"> </w:t>
      </w:r>
      <w:r>
        <w:t xml:space="preserve">and</w:t>
      </w:r>
      <w:r>
        <w:t xml:space="preserve"> </w:t>
      </w:r>
      <w:r>
        <w:t xml:space="preserve">utilising</w:t>
      </w:r>
      <w:r>
        <w:t xml:space="preserve"> </w:t>
      </w: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r>
        <w:t xml:space="preserve"> </w:t>
      </w:r>
      <w:r>
        <w:t xml:space="preserve">are</w:t>
      </w:r>
      <w:r>
        <w:t xml:space="preserve"> </w:t>
      </w:r>
      <w:r>
        <w:t xml:space="preserve">essential</w:t>
      </w:r>
      <w:r>
        <w:t xml:space="preserve"> </w:t>
      </w:r>
      <w:r>
        <w:t xml:space="preserve">when</w:t>
      </w:r>
      <w:r>
        <w:t xml:space="preserve"> </w:t>
      </w:r>
      <w:r>
        <w:t xml:space="preserve">studying</w:t>
      </w:r>
      <w:r>
        <w:t xml:space="preserve"> </w:t>
      </w:r>
      <w:r>
        <w:t xml:space="preserve">vectors,</w:t>
      </w:r>
      <w:r>
        <w:t xml:space="preserve"> </w:t>
      </w:r>
      <w:r>
        <w:t xml:space="preserve">particularly</w:t>
      </w:r>
      <w:r>
        <w:t xml:space="preserve"> </w:t>
      </w:r>
      <w:r>
        <w:t xml:space="preserve">when</w:t>
      </w:r>
      <w:r>
        <w:t xml:space="preserve"> </w:t>
      </w:r>
      <w:r>
        <w:t xml:space="preserve">it</w:t>
      </w:r>
      <w:r>
        <w:t xml:space="preserve"> </w:t>
      </w:r>
      <w:r>
        <w:t xml:space="preserve">comes</w:t>
      </w:r>
      <w:r>
        <w:t xml:space="preserve"> </w:t>
      </w:r>
      <w:r>
        <w:t xml:space="preserve">to</w:t>
      </w:r>
      <w:r>
        <w:t xml:space="preserve"> </w:t>
      </w:r>
      <w:r>
        <w:t xml:space="preserve">solving</w:t>
      </w:r>
      <w:r>
        <w:t xml:space="preserve"> </w:t>
      </w:r>
      <w:r>
        <w:t xml:space="preserve">equations</w:t>
      </w:r>
      <w:r>
        <w:t xml:space="preserve"> </w:t>
      </w:r>
      <w:r>
        <w:t xml:space="preserve">involving</w:t>
      </w:r>
      <w:r>
        <w:t xml:space="preserve"> </w:t>
      </w:r>
      <w:r>
        <w:t xml:space="preserve">vectors.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w:t>
        </w:r>
        <w:r>
          <w:rPr>
            <w:rStyle w:val="Hyperlink"/>
            <w:i/>
            <w:iCs/>
          </w:rPr>
          <w:t xml:space="preserve"> </w:t>
        </w:r>
        <w:r>
          <w:rPr>
            <w:rStyle w:val="Hyperlink"/>
            <w:i/>
            <w:iCs/>
          </w:rPr>
          <w:t xml:space="preserve">Introduction to vectors</w:t>
        </w:r>
      </w:hyperlink>
      <w:r>
        <w:rPr>
          <w:i/>
          <w:iCs/>
        </w:rPr>
        <w:t xml:space="preserve">.</w:t>
      </w:r>
    </w:p>
    <w:bookmarkStart w:id="21" w:name="Xe17bfe3c48545b277df7d2024620c51bf6acb43"/>
    <w:p>
      <w:pPr>
        <w:pStyle w:val="Heading1"/>
      </w:pPr>
      <w:r>
        <w:t xml:space="preserve">What is vector addition and scalar multiplication?</w:t>
      </w:r>
    </w:p>
    <w:p>
      <w:pPr>
        <w:pStyle w:val="FirstParagraph"/>
      </w:pPr>
      <w:r>
        <w:t xml:space="preserve">As you have seen in</w:t>
      </w:r>
      <w:r>
        <w:t xml:space="preserve"> </w:t>
      </w:r>
      <w:hyperlink r:id="rId20">
        <w:r>
          <w:rPr>
            <w:rStyle w:val="Hyperlink"/>
          </w:rPr>
          <w:t xml:space="preserve">Guide: Introdution to vectors</w:t>
        </w:r>
      </w:hyperlink>
      <w:r>
        <w:t xml:space="preserve">, vectors have a magnitude and a direction and are represented in coordinate spaces by components, either in</w:t>
      </w:r>
      <w:r>
        <w:t xml:space="preserve"> </w:t>
      </w:r>
      <m:oMath>
        <m:r>
          <m:rPr>
            <m:sty m:val="b"/>
          </m:rPr>
          <m:t>i</m:t>
        </m:r>
        <m:r>
          <m:rPr>
            <m:sty m:val="p"/>
          </m:rPr>
          <m:t>,</m:t>
        </m:r>
        <m:r>
          <m:rPr>
            <m:sty m:val="b"/>
          </m:rPr>
          <m:t>j</m:t>
        </m:r>
        <m:r>
          <m:rPr>
            <m:sty m:val="p"/>
          </m:rPr>
          <m:t>,</m:t>
        </m:r>
        <m:r>
          <m:rPr>
            <m:sty m:val="b"/>
          </m:rPr>
          <m:t>k</m:t>
        </m:r>
      </m:oMath>
      <w:r>
        <w:t xml:space="preserve"> </w:t>
      </w:r>
      <w:r>
        <w:t xml:space="preserve">notation or as a column vector. These components can be considered independent to each other.</w:t>
      </w:r>
    </w:p>
    <w:p>
      <w:pPr>
        <w:pStyle w:val="BodyText"/>
      </w:pPr>
      <w:r>
        <w:t xml:space="preserve">You are able to add two vectors together, or multiply a vector by a scalar. To do this, you have to consider each component of the vector individually. These ideas of vector addition and scalar multiplication are key concepts in</w:t>
      </w:r>
      <w:r>
        <w:t xml:space="preserve"> </w:t>
      </w:r>
      <w:r>
        <w:rPr>
          <w:b/>
          <w:bCs/>
        </w:rPr>
        <w:t xml:space="preserve">linear mathematics</w:t>
      </w:r>
      <w:r>
        <w:t xml:space="preserve">, which underpins many important concepts in applied mathematics, physics, chemistry, statistics, economics, and computer science – linear mathematics is even used in generative AI and machine learning!</w:t>
      </w:r>
    </w:p>
    <w:p>
      <w:pPr>
        <w:pStyle w:val="BodyText"/>
      </w:pPr>
      <w:r>
        <w:t xml:space="preserve">This guide introduces vector addition and scalar multiplication, for vectors in both</w:t>
      </w:r>
      <w:r>
        <w:t xml:space="preserve"> </w:t>
      </w:r>
      <m:oMath>
        <m:r>
          <m:rPr>
            <m:sty m:val="b"/>
          </m:rPr>
          <m:t>i</m:t>
        </m:r>
      </m:oMath>
      <w:r>
        <w:t xml:space="preserve">,</w:t>
      </w:r>
      <m:oMath>
        <m:r>
          <m:rPr>
            <m:sty m:val="b"/>
          </m:rPr>
          <m:t>j</m:t>
        </m:r>
      </m:oMath>
      <w:r>
        <w:t xml:space="preserve">,</w:t>
      </w:r>
      <m:oMath>
        <m:r>
          <m:rPr>
            <m:sty m:val="b"/>
          </m:rPr>
          <m:t>k</m:t>
        </m:r>
      </m:oMath>
      <w:r>
        <w:t xml:space="preserve"> </w:t>
      </w:r>
      <w:r>
        <w:t xml:space="preserve">and column notation, and explains the role of vector addition and scalar multiplication in solving equations using vectors.</w:t>
      </w:r>
    </w:p>
    <w:p>
      <w:pPr>
        <w:pStyle w:val="BodyText"/>
      </w:pPr>
      <w:r>
        <w:t xml:space="preserve">Following the lead of</w:t>
      </w:r>
      <w:r>
        <w:t xml:space="preserve"> </w:t>
      </w:r>
      <w:hyperlink r:id="rId20">
        <w:r>
          <w:rPr>
            <w:rStyle w:val="Hyperlink"/>
          </w:rPr>
          <w:t xml:space="preserve">Guide: Introduction to vectors</w:t>
        </w:r>
      </w:hyperlink>
      <w:r>
        <w:t xml:space="preserve"> </w:t>
      </w:r>
      <w:r>
        <w:t xml:space="preserve">this guide solely works on vectors in</w:t>
      </w:r>
      <w:r>
        <w:t xml:space="preserve"> </w:t>
      </w:r>
      <w:r>
        <w:rPr>
          <w:b/>
          <w:bCs/>
        </w:rPr>
        <w:t xml:space="preserve">three dimensions</w:t>
      </w:r>
      <w:r>
        <w:t xml:space="preserve">.</w:t>
      </w:r>
    </w:p>
    <w:bookmarkEnd w:id="21"/>
    <w:bookmarkStart w:id="50" w:name="vector-addition-and-subtraction"/>
    <w:p>
      <w:pPr>
        <w:pStyle w:val="Heading1"/>
      </w:pPr>
      <w:r>
        <w:t xml:space="preserve">Vector addition and subtraction</w:t>
      </w:r>
    </w:p>
    <w:bookmarkStart w:id="44" w:name="definition-and-initial-examples"/>
    <w:p>
      <w:pPr>
        <w:pStyle w:val="Heading2"/>
      </w:pPr>
      <w:r>
        <w:t xml:space="preserve">Definition and initial examples</w:t>
      </w:r>
    </w:p>
    <w:p>
      <w:pPr>
        <w:pStyle w:val="FirstParagraph"/>
      </w:pPr>
      <w:r>
        <w:t xml:space="preserve">The addition of vectors</w:t>
      </w:r>
      <w:r>
        <w:t xml:space="preserve"> </w:t>
      </w:r>
      <m:oMath>
        <m:r>
          <m:rPr>
            <m:sty m:val="b"/>
          </m:rPr>
          <m:t>u</m:t>
        </m:r>
      </m:oMath>
      <w:r>
        <w:t xml:space="preserve"> </w:t>
      </w:r>
      <w:r>
        <w:t xml:space="preserve">and</w:t>
      </w:r>
      <w:r>
        <w:t xml:space="preserve"> </w:t>
      </w:r>
      <m:oMath>
        <m:r>
          <m:rPr>
            <m:sty m:val="b"/>
          </m:rPr>
          <m:t>v</m:t>
        </m:r>
      </m:oMath>
      <w:r>
        <w:t xml:space="preserve"> </w:t>
      </w:r>
      <w:r>
        <w:t xml:space="preserve">is defined by following</w:t>
      </w:r>
      <w:r>
        <w:t xml:space="preserve"> </w:t>
      </w:r>
      <m:oMath>
        <m:r>
          <m:rPr>
            <m:sty m:val="b"/>
          </m:rPr>
          <m:t>u</m:t>
        </m:r>
      </m:oMath>
      <w:r>
        <w:t xml:space="preserve"> </w:t>
      </w:r>
      <w:r>
        <w:t xml:space="preserve">and then</w:t>
      </w:r>
      <w:r>
        <w:t xml:space="preserve"> </w:t>
      </w:r>
      <m:oMath>
        <m:r>
          <m:rPr>
            <m:sty m:val="b"/>
          </m:rPr>
          <m:t>v</m:t>
        </m:r>
      </m:oMath>
      <w:r>
        <w:t xml:space="preserve">. More specifically, you can join the start of a vector</w:t>
      </w:r>
      <w:r>
        <w:t xml:space="preserve"> </w:t>
      </w:r>
      <m:oMath>
        <m:r>
          <m:rPr>
            <m:sty m:val="b"/>
          </m:rPr>
          <m:t>v</m:t>
        </m:r>
      </m:oMath>
      <w:r>
        <w:t xml:space="preserve"> </w:t>
      </w:r>
      <w:r>
        <w:t xml:space="preserve">to the end of another vector</w:t>
      </w:r>
      <w:r>
        <w:t xml:space="preserve"> </w:t>
      </w:r>
      <m:oMath>
        <m:r>
          <m:rPr>
            <m:sty m:val="b"/>
          </m:rPr>
          <m:t>u</m:t>
        </m:r>
      </m:oMath>
      <w:r>
        <w:t xml:space="preserve">, and then draw a vector</w:t>
      </w:r>
      <w:r>
        <w:t xml:space="preserve"> </w:t>
      </w:r>
      <m:oMath>
        <m:r>
          <m:rPr>
            <m:sty m:val="b"/>
          </m:rPr>
          <m:t>u</m:t>
        </m:r>
        <m:r>
          <m:rPr>
            <m:sty m:val="p"/>
          </m:rPr>
          <m:t>+</m:t>
        </m:r>
        <m:r>
          <m:rPr>
            <m:sty m:val="b"/>
          </m:rPr>
          <m:t>v</m:t>
        </m:r>
      </m:oMath>
      <w:r>
        <w:t xml:space="preserve"> </w:t>
      </w:r>
      <w:r>
        <w:t xml:space="preserve">from the start of</w:t>
      </w:r>
      <w:r>
        <w:t xml:space="preserve"> </w:t>
      </w:r>
      <m:oMath>
        <m:r>
          <m:rPr>
            <m:sty m:val="b"/>
          </m:rPr>
          <m:t>u</m:t>
        </m:r>
      </m:oMath>
      <w:r>
        <w:t xml:space="preserve"> </w:t>
      </w:r>
      <w:r>
        <w:t xml:space="preserve">to the end of</w:t>
      </w:r>
      <w:r>
        <w:t xml:space="preserve"> </w:t>
      </w:r>
      <m:oMath>
        <m:r>
          <m:rPr>
            <m:sty m:val="b"/>
          </m:rPr>
          <m:t>v</m:t>
        </m:r>
      </m:oMath>
      <w:r>
        <w:t xml:space="preserve">. See Figure</w:t>
      </w:r>
      <w:r>
        <w:t xml:space="preserve"> </w:t>
      </w:r>
      <w:hyperlink w:anchor="fig-1">
        <w:r>
          <w:rPr>
            <w:rStyle w:val="Hyperlink"/>
          </w:rPr>
          <w:t xml:space="preserve">Figure 1</w:t>
        </w:r>
      </w:hyperlink>
      <w:r>
        <w:t xml:space="preserve"> </w:t>
      </w:r>
      <w:r>
        <w:t xml:space="preserve">for a picture of this process.</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5755521" cy="1058135"/>
                  <wp:effectExtent b="0" l="0" r="0" t="0"/>
                  <wp:docPr descr="" title="" id="23" name="Picture"/>
                  <a:graphic>
                    <a:graphicData uri="http://schemas.openxmlformats.org/drawingml/2006/picture">
                      <pic:pic>
                        <pic:nvPicPr>
                          <pic:cNvPr descr="./FiguresPNG/17-1.png" id="24" name="Picture"/>
                          <pic:cNvPicPr>
                            <a:picLocks noChangeArrowheads="1" noChangeAspect="1"/>
                          </pic:cNvPicPr>
                        </pic:nvPicPr>
                        <pic:blipFill>
                          <a:blip r:embed="rId22"/>
                          <a:stretch>
                            <a:fillRect/>
                          </a:stretch>
                        </pic:blipFill>
                        <pic:spPr bwMode="auto">
                          <a:xfrm>
                            <a:off x="0" y="0"/>
                            <a:ext cx="5755521" cy="10581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Graphical representation of vector addition. The three steps are labelled.</w:t>
            </w:r>
          </w:p>
          <w:bookmarkEnd w:id="25"/>
        </w:tc>
      </w:tr>
    </w:tbl>
    <w:p>
      <w:pPr>
        <w:pStyle w:val="BodyText"/>
      </w:pPr>
      <w:r>
        <w:t xml:space="preserve">What does this mean for a vector written in</w:t>
      </w:r>
      <w:r>
        <w:t xml:space="preserve"> </w:t>
      </w:r>
      <m:oMath>
        <m:r>
          <m:rPr>
            <m:sty m:val="b"/>
          </m:rPr>
          <m:t>i</m:t>
        </m:r>
        <m:r>
          <m:rPr>
            <m:sty m:val="p"/>
          </m:rPr>
          <m:t>,</m:t>
        </m:r>
        <m:r>
          <m:rPr>
            <m:sty m:val="b"/>
          </m:rPr>
          <m:t>j</m:t>
        </m:r>
        <m:r>
          <m:rPr>
            <m:sty m:val="p"/>
          </m:rPr>
          <m:t>,</m:t>
        </m:r>
        <m:r>
          <m:rPr>
            <m:sty m:val="b"/>
          </m:rPr>
          <m:t>k</m:t>
        </m:r>
      </m:oMath>
      <w:r>
        <w:t xml:space="preserve"> </w:t>
      </w:r>
      <w:r>
        <w:t xml:space="preserve">notation? Examining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you can notice that you first move using</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 then move by the</w:t>
      </w:r>
      <w:r>
        <w:t xml:space="preserve"> </w:t>
      </w:r>
      <m:oMath>
        <m:r>
          <m:rPr>
            <m:sty m:val="b"/>
          </m:rPr>
          <m:t>i</m:t>
        </m:r>
      </m:oMath>
      <w:r>
        <w:t xml:space="preserve"> </w:t>
      </w:r>
      <w:r>
        <w:t xml:space="preserve">component of</w:t>
      </w:r>
      <w:r>
        <w:t xml:space="preserve"> </w:t>
      </w:r>
      <m:oMath>
        <m:r>
          <m:rPr>
            <m:sty m:val="b"/>
          </m:rPr>
          <m:t>v</m:t>
        </m:r>
      </m:oMath>
      <w:r>
        <w:t xml:space="preserve">. It follows that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w:t>
      </w:r>
      <w:r>
        <w:t xml:space="preserve">is the sum of the</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w:t>
      </w:r>
      <w:r>
        <w:t xml:space="preserve"> </w:t>
      </w:r>
      <m:oMath>
        <m:r>
          <m:rPr>
            <m:sty m:val="b"/>
          </m:rPr>
          <m:t>i</m:t>
        </m:r>
      </m:oMath>
      <w:r>
        <w:t xml:space="preserve"> </w:t>
      </w:r>
      <w:r>
        <w:t xml:space="preserve">component of</w:t>
      </w:r>
      <w:r>
        <w:t xml:space="preserve"> </w:t>
      </w:r>
      <m:oMath>
        <m:r>
          <m:rPr>
            <m:sty m:val="b"/>
          </m:rPr>
          <m:t>v</m:t>
        </m:r>
      </m:oMath>
      <w:r>
        <w:t xml:space="preserve">. You can expand this to both the</w:t>
      </w:r>
      <w:r>
        <w:t xml:space="preserve"> </w:t>
      </w:r>
      <m:oMath>
        <m:r>
          <m:rPr>
            <m:sty m:val="b"/>
          </m:rPr>
          <m:t>j</m:t>
        </m:r>
      </m:oMath>
      <w:r>
        <w:t xml:space="preserve"> </w:t>
      </w:r>
      <w:r>
        <w:t xml:space="preserve">and</w:t>
      </w:r>
      <w:r>
        <w:t xml:space="preserve"> </w:t>
      </w:r>
      <m:oMath>
        <m:r>
          <m:rPr>
            <m:sty m:val="b"/>
          </m:rPr>
          <m:t>k</m:t>
        </m:r>
      </m:oMath>
      <w:r>
        <w:t xml:space="preserve"> </w:t>
      </w:r>
      <w:r>
        <w:t xml:space="preserve">components of</w:t>
      </w:r>
      <w:r>
        <w:t xml:space="preserve"> </w:t>
      </w:r>
      <m:oMath>
        <m:r>
          <m:rPr>
            <m:sty m:val="b"/>
          </m:rPr>
          <m:t>u</m:t>
        </m:r>
        <m:r>
          <m:rPr>
            <m:sty m:val="p"/>
          </m:rPr>
          <m:t>+</m:t>
        </m:r>
        <m:r>
          <m:rPr>
            <m:sty m:val="b"/>
          </m:rPr>
          <m:t>v</m:t>
        </m:r>
      </m:oMath>
      <w:r>
        <w:t xml:space="preserve"> </w:t>
      </w:r>
      <w:r>
        <w:t xml:space="preserve">to get the following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Program Files\RStudio\resources\app\bin\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vector addition</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Then the</w:t>
            </w:r>
            <w:r>
              <w:t xml:space="preserve"> </w:t>
            </w:r>
            <w:r>
              <w:rPr>
                <w:b/>
                <w:bCs/>
              </w:rPr>
              <w:t xml:space="preserve">addition of the two vectors</w:t>
            </w:r>
            <w:r>
              <w:t xml:space="preserve">, written as</w:t>
            </w:r>
            <w:r>
              <w:t xml:space="preserve"> </w:t>
            </w:r>
            <m:oMath>
              <m:r>
                <m:rPr>
                  <m:sty m:val="b"/>
                </m:rPr>
                <m:t>a</m:t>
              </m:r>
              <m:r>
                <m:rPr>
                  <m:sty m:val="p"/>
                </m:rPr>
                <m:t>+</m:t>
              </m:r>
              <m:r>
                <m:rPr>
                  <m:sty m:val="b"/>
                </m:rPr>
                <m:t>b</m:t>
              </m:r>
            </m:oMath>
            <w:r>
              <w:t xml:space="preserve">, is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r>
                  <m:rPr>
                    <m:sty m:val="p"/>
                  </m:rPr>
                  <m:t>.</m:t>
                </m:r>
              </m:oMath>
            </m:oMathPara>
          </w:p>
          <w:p>
            <w:pPr>
              <w:pStyle w:val="FirstParagraph"/>
            </w:pPr>
            <w:r>
              <w:t xml:space="preserve">In column vector notation, the addition of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is: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C:\Program Files\RStudio\resources\app\bin\quarto\share\formats\docx\note.png" id="3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b</m:t>
              </m:r>
              <m:r>
                <m:rPr>
                  <m:sty m:val="p"/>
                </m:rPr>
                <m:t>=</m:t>
              </m:r>
              <m:r>
                <m:t>2</m:t>
              </m:r>
              <m:r>
                <m:rPr>
                  <m:sty m:val="b"/>
                </m:rPr>
                <m:t>i</m:t>
              </m:r>
              <m:r>
                <m:rPr>
                  <m:sty m:val="p"/>
                </m:rPr>
                <m:t>+</m:t>
              </m:r>
              <m:r>
                <m:t>8</m:t>
              </m:r>
              <m:r>
                <m:rPr>
                  <m:sty m:val="b"/>
                </m:rPr>
                <m:t>j</m:t>
              </m:r>
              <m:r>
                <m:rPr>
                  <m:sty m:val="p"/>
                </m:rPr>
                <m:t>+</m:t>
              </m:r>
              <m:r>
                <m:t>12</m:t>
              </m:r>
              <m:r>
                <m:rPr>
                  <m:sty m:val="b"/>
                </m:rPr>
                <m:t>k</m:t>
              </m:r>
            </m:oMath>
            <w:r>
              <w:t xml:space="preserve">. Then</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C:\Program Files\RStudio\resources\app\bin\quarto\share\formats\docx\note.png" id="32"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4</m:t>
                          </m:r>
                          <m:r>
                            <m:rPr>
                              <m:sty m:val="p"/>
                            </m:rPr>
                            <m:t>+</m:t>
                          </m:r>
                          <m:r>
                            <m:t>6</m:t>
                          </m:r>
                        </m:e>
                      </m:mr>
                      <m:mr>
                        <m:e>
                          <m:r>
                            <m:rPr>
                              <m:sty m:val="p"/>
                            </m:rPr>
                            <m:t>−</m:t>
                          </m:r>
                          <m:r>
                            <m:t>2</m:t>
                          </m:r>
                          <m:r>
                            <m:rPr>
                              <m:sty m:val="p"/>
                            </m:rPr>
                            <m:t>+</m:t>
                          </m:r>
                          <m:r>
                            <m:t>14</m:t>
                          </m:r>
                        </m:e>
                      </m:mr>
                    </m:m>
                  </m:e>
                </m:d>
                <m:r>
                  <m:rPr>
                    <m:sty m:val="p"/>
                  </m:rPr>
                  <m:t>=</m:t>
                </m:r>
                <m:d>
                  <m:dPr>
                    <m:begChr m:val="["/>
                    <m:endChr m:val="]"/>
                    <m:sepChr m:val=""/>
                    <m:grow/>
                  </m:dPr>
                  <m:e>
                    <m:m>
                      <m:mPr>
                        <m:baseJc m:val="center"/>
                        <m:plcHide m:val="on"/>
                        <m:mcs>
                          <m:mc>
                            <m:mcPr>
                              <m:mcJc m:val="center"/>
                              <m:count m:val="1"/>
                            </m:mcPr>
                          </m:mc>
                        </m:mcs>
                      </m:mPr>
                      <m:mr>
                        <m:e>
                          <m:r>
                            <m:t>8</m:t>
                          </m:r>
                        </m:e>
                      </m:mr>
                      <m:mr>
                        <m:e>
                          <m:r>
                            <m:t>10</m:t>
                          </m:r>
                        </m:e>
                      </m:mr>
                      <m:mr>
                        <m:e>
                          <m:r>
                            <m:t>12</m:t>
                          </m:r>
                        </m:e>
                      </m:mr>
                    </m:m>
                  </m:e>
                </m:d>
                <m:r>
                  <m:rPr>
                    <m:sty m:val="p"/>
                  </m:rPr>
                  <m:t>.</m:t>
                </m:r>
              </m:oMath>
            </m:oMathPara>
          </w:p>
        </w:tc>
      </w:tr>
    </w:tbl>
    <w:p>
      <w:pPr>
        <w:pStyle w:val="FirstParagraph"/>
      </w:pPr>
      <w:r>
        <w:t xml:space="preserve">To</w:t>
      </w:r>
      <w:r>
        <w:t xml:space="preserve"> </w:t>
      </w:r>
      <w:r>
        <w:rPr>
          <w:i/>
          <w:iCs/>
        </w:rPr>
        <w:t xml:space="preserve">subtract</w:t>
      </w:r>
      <w:r>
        <w:t xml:space="preserve"> </w:t>
      </w:r>
      <w:r>
        <w:t xml:space="preserve">one vector from another, you can use the definition of a negative vector from</w:t>
      </w:r>
      <w:r>
        <w:t xml:space="preserve"> </w:t>
      </w:r>
      <w:hyperlink r:id="rId20">
        <w:r>
          <w:rPr>
            <w:rStyle w:val="Hyperlink"/>
          </w:rPr>
          <w:t xml:space="preserve">Guide: Introduction to vectors</w:t>
        </w:r>
      </w:hyperlink>
      <w:r>
        <w:t xml:space="preserve">. Much like for numbers, you can write that</w:t>
      </w:r>
    </w:p>
    <w:p>
      <w:pPr>
        <w:pStyle w:val="BodyText"/>
      </w:pPr>
      <m:oMathPara>
        <m:oMathParaPr>
          <m:jc m:val="center"/>
        </m:oMathParaPr>
        <m:oMath>
          <m:r>
            <m:rPr>
              <m:sty m:val="b"/>
            </m:rPr>
            <m:t>u</m:t>
          </m:r>
          <m:r>
            <m:rPr>
              <m:sty m:val="p"/>
            </m:rPr>
            <m:t>−</m:t>
          </m:r>
          <m:r>
            <m:rPr>
              <m:sty m:val="b"/>
            </m:rPr>
            <m:t>v</m:t>
          </m:r>
          <m:r>
            <m:rPr>
              <m:sty m:val="p"/>
            </m:rPr>
            <m:t>=</m:t>
          </m:r>
          <m:r>
            <m:rPr>
              <m:sty m:val="b"/>
            </m:rPr>
            <m:t>u</m:t>
          </m:r>
          <m:r>
            <m:rPr>
              <m:sty m:val="p"/>
            </m:rPr>
            <m:t>+</m:t>
          </m:r>
          <m:d>
            <m:dPr>
              <m:begChr m:val="("/>
              <m:endChr m:val=")"/>
              <m:sepChr m:val=""/>
              <m:grow/>
            </m:dPr>
            <m:e>
              <m:r>
                <m:rPr>
                  <m:sty m:val="p"/>
                </m:rPr>
                <m:t>−</m:t>
              </m:r>
              <m:r>
                <m:rPr>
                  <m:sty m:val="b"/>
                </m:rPr>
                <m:t>v</m:t>
              </m:r>
            </m:e>
          </m:d>
          <m:r>
            <m:rPr>
              <m:sty m:val="p"/>
            </m:rPr>
            <m:t>.</m:t>
          </m:r>
        </m:oMath>
      </m:oMathPara>
    </w:p>
    <w:p>
      <w:pPr>
        <w:pStyle w:val="FirstParagraph"/>
      </w:pPr>
      <w:r>
        <w:t xml:space="preserve">So to subtract to vectors, you need to add</w:t>
      </w:r>
      <w:r>
        <w:t xml:space="preserve"> </w:t>
      </w:r>
      <m:oMath>
        <m:r>
          <m:rPr>
            <m:sty m:val="p"/>
          </m:rPr>
          <m:t>−</m:t>
        </m:r>
        <m:r>
          <m:rPr>
            <m:sty m:val="b"/>
          </m:rPr>
          <m:t>v</m:t>
        </m:r>
      </m:oMath>
      <w:r>
        <w:t xml:space="preserve"> </w:t>
      </w:r>
      <w:r>
        <w:t xml:space="preserve">to</w:t>
      </w:r>
      <w:r>
        <w:t xml:space="preserve"> </w:t>
      </w:r>
      <m:oMath>
        <m:r>
          <m:rPr>
            <m:sty m:val="b"/>
          </m:rPr>
          <m:t>u</m:t>
        </m:r>
      </m:oMath>
      <w:r>
        <w:t xml:space="preserve"> </w:t>
      </w:r>
      <w:r>
        <w:t xml:space="preserve">using vector addition.</w:t>
      </w:r>
    </w:p>
    <w:p>
      <w:pPr>
        <w:pStyle w:val="BodyText"/>
      </w:pPr>
      <w:r>
        <w:t xml:space="preserve">Geometrically, you need tp reverse the direction of the vector</w:t>
      </w:r>
      <w:r>
        <w:t xml:space="preserve"> </w:t>
      </w:r>
      <m:oMath>
        <m:r>
          <m:rPr>
            <m:sty m:val="b"/>
          </m:rPr>
          <m:t>v</m:t>
        </m:r>
      </m:oMath>
      <w:r>
        <w:t xml:space="preserve"> </w:t>
      </w:r>
      <w:r>
        <w:t xml:space="preserve">first before finding</w:t>
      </w:r>
      <w:r>
        <w:t xml:space="preserve"> </w:t>
      </w:r>
      <m:oMath>
        <m:r>
          <m:rPr>
            <m:sty m:val="b"/>
          </m:rPr>
          <m:t>u</m:t>
        </m:r>
        <m:r>
          <m:rPr>
            <m:sty m:val="p"/>
          </m:rPr>
          <m:t>+</m:t>
        </m:r>
        <m:d>
          <m:dPr>
            <m:begChr m:val="("/>
            <m:endChr m:val=")"/>
            <m:sepChr m:val=""/>
            <m:grow/>
          </m:dPr>
          <m:e>
            <m:r>
              <m:rPr>
                <m:sty m:val="p"/>
              </m:rPr>
              <m:t>−</m:t>
            </m:r>
            <m:r>
              <m:rPr>
                <m:sty m:val="b"/>
              </m:rPr>
              <m:t>v</m:t>
            </m:r>
          </m:e>
        </m:d>
      </m:oMath>
      <w:r>
        <w:t xml:space="preserve"> </w:t>
      </w:r>
      <w:r>
        <w:t xml:space="preserve">in the usual fashion.</w:t>
      </w:r>
      <w:r>
        <w:t xml:space="preserve"> </w:t>
      </w:r>
      <w:hyperlink w:anchor="fig-2">
        <w:r>
          <w:rPr>
            <w:rStyle w:val="Hyperlink"/>
          </w:rPr>
          <w:t xml:space="preserve">Figure 2</w:t>
        </w:r>
      </w:hyperlink>
      <w:r>
        <w:t xml:space="preserve"> </w:t>
      </w:r>
      <w:r>
        <w:t xml:space="preserve">explains this process.</w:t>
      </w:r>
    </w:p>
    <w:tbl>
      <w:tblPr>
        <w:tblStyle w:val="Table"/>
        <w:tblW w:type="pct" w:w="5000"/>
        <w:tblLayout w:type="fixed"/>
        <w:tblLook w:firstRow="0" w:lastRow="0" w:firstColumn="0" w:lastColumn="0" w:noHBand="0" w:noVBand="0" w:val="0000"/>
      </w:tblPr>
      <w:tblGrid>
        <w:gridCol w:w="7920"/>
      </w:tblGrid>
      <w:tr>
        <w:tc>
          <w:tcPr/>
          <w:bookmarkStart w:id="36" w:name="fig-2"/>
          <w:p>
            <w:pPr>
              <w:pStyle w:val="Compact"/>
              <w:jc w:val="center"/>
            </w:pPr>
            <w:r>
              <w:drawing>
                <wp:inline>
                  <wp:extent cx="5755521" cy="3049019"/>
                  <wp:effectExtent b="0" l="0" r="0" t="0"/>
                  <wp:docPr descr="" title="" id="34" name="Picture"/>
                  <a:graphic>
                    <a:graphicData uri="http://schemas.openxmlformats.org/drawingml/2006/picture">
                      <pic:pic>
                        <pic:nvPicPr>
                          <pic:cNvPr descr="./FiguresPNG/18-2.png" id="35" name="Picture"/>
                          <pic:cNvPicPr>
                            <a:picLocks noChangeArrowheads="1" noChangeAspect="1"/>
                          </pic:cNvPicPr>
                        </pic:nvPicPr>
                        <pic:blipFill>
                          <a:blip r:embed="rId33"/>
                          <a:stretch>
                            <a:fillRect/>
                          </a:stretch>
                        </pic:blipFill>
                        <pic:spPr bwMode="auto">
                          <a:xfrm>
                            <a:off x="0" y="0"/>
                            <a:ext cx="5755521" cy="30490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Graphical representation of vector subtraction</w:t>
            </w:r>
          </w:p>
          <w:bookmarkEnd w:id="36"/>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C:\Program Files\RStudio\resources\app\bin\quarto\share\formats\docx\note.png" id="3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3</m:t>
              </m:r>
              <m:r>
                <m:rPr>
                  <m:sty m:val="b"/>
                </m:rPr>
                <m:t>k</m:t>
              </m:r>
            </m:oMath>
            <w:r>
              <w:t xml:space="preserve"> </w:t>
            </w:r>
            <w:r>
              <w:t xml:space="preserve">and</w:t>
            </w:r>
            <w:r>
              <w:t xml:space="preserve"> </w:t>
            </w:r>
            <m:oMath>
              <m:r>
                <m:rPr>
                  <m:sty m:val="b"/>
                </m:rPr>
                <m:t>b</m:t>
              </m:r>
              <m:r>
                <m:rPr>
                  <m:sty m:val="p"/>
                </m:rPr>
                <m:t>=</m:t>
              </m:r>
              <m:r>
                <m:t>5</m:t>
              </m:r>
              <m:r>
                <m:rPr>
                  <m:sty m:val="b"/>
                </m:rPr>
                <m:t>i</m:t>
              </m:r>
              <m:r>
                <m:rPr>
                  <m:sty m:val="p"/>
                </m:rPr>
                <m:t>−</m:t>
              </m:r>
              <m:r>
                <m:t>6</m:t>
              </m:r>
              <m:r>
                <m:rPr>
                  <m:sty m:val="b"/>
                </m:rPr>
                <m:t>j</m:t>
              </m:r>
            </m:oMath>
            <w:r>
              <w:t xml:space="preserve">. Then</w:t>
            </w:r>
            <w:r>
              <w:t xml:space="preserve"> </w:t>
            </w:r>
          </w:p>
        </w:tc>
      </w:tr>
    </w:tbl>
    <w:p>
      <w:pPr>
        <w:pStyle w:val="BodyText"/>
      </w:pPr>
      <w:r>
        <w:t xml:space="preserve">You can notice that you don’t need to work out</w:t>
      </w:r>
      <w:r>
        <w:t xml:space="preserve"> </w:t>
      </w:r>
      <m:oMath>
        <m:r>
          <m:rPr>
            <m:sty m:val="p"/>
          </m:rPr>
          <m:t>−</m:t>
        </m:r>
        <m:r>
          <m:rPr>
            <m:sty m:val="b"/>
          </m:rPr>
          <m:t>b</m:t>
        </m:r>
      </m:oMath>
      <w:r>
        <w:t xml:space="preserve"> </w:t>
      </w:r>
      <w:r>
        <w:t xml:space="preserve">or similar; notice that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oMath>
      </m:oMathPara>
    </w:p>
    <w:p>
      <w:pPr>
        <w:pStyle w:val="FirstParagraph"/>
      </w:pPr>
      <w:r>
        <w:t xml:space="preserve">or, in column notation,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C:\Program Files\RStudio\resources\app\bin\quarto\share\formats\docx\warning.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signs when subtracting vectors in this way!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C:\Program Files\RStudio\resources\app\bin\quarto\share\formats\docx\note.png" id="4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0</m:t>
                          </m:r>
                          <m:r>
                            <m:rPr>
                              <m:sty m:val="p"/>
                            </m:rPr>
                            <m:t>−</m:t>
                          </m:r>
                          <m:r>
                            <m:t>6</m:t>
                          </m:r>
                        </m:e>
                      </m:mr>
                      <m:mr>
                        <m:e>
                          <m:r>
                            <m:rPr>
                              <m:sty m:val="p"/>
                            </m:rPr>
                            <m:t>−</m:t>
                          </m:r>
                          <m:r>
                            <m:t>2</m:t>
                          </m:r>
                          <m:r>
                            <m:rPr>
                              <m:sty m:val="p"/>
                            </m:rPr>
                            <m:t>−</m:t>
                          </m:r>
                          <m:d>
                            <m:dPr>
                              <m:begChr m:val="("/>
                              <m:endChr m:val=")"/>
                              <m:sepChr m:val=""/>
                              <m:grow/>
                            </m:dPr>
                            <m:e>
                              <m:r>
                                <m:rPr>
                                  <m:sty m:val="p"/>
                                </m:rPr>
                                <m:t>−</m:t>
                              </m:r>
                              <m:r>
                                <m:t>14</m:t>
                              </m:r>
                            </m:e>
                          </m:d>
                        </m:e>
                      </m:mr>
                    </m:m>
                  </m:e>
                </m:d>
                <m:r>
                  <m:rPr>
                    <m:sty m:val="p"/>
                  </m:rPr>
                  <m:t>=</m:t>
                </m:r>
                <m:d>
                  <m:dPr>
                    <m:begChr m:val="["/>
                    <m:endChr m:val="]"/>
                    <m:sepChr m:val=""/>
                    <m:grow/>
                  </m:dPr>
                  <m:e>
                    <m:m>
                      <m:mPr>
                        <m:baseJc m:val="center"/>
                        <m:plcHide m:val="on"/>
                        <m:mcs>
                          <m:mc>
                            <m:mcPr>
                              <m:mcJc m:val="center"/>
                              <m:count m:val="1"/>
                            </m:mcPr>
                          </m:mc>
                        </m:mcs>
                      </m:mPr>
                      <m:mr>
                        <m:e>
                          <m:r>
                            <m:rPr>
                              <m:sty m:val="p"/>
                            </m:rPr>
                            <m:t>−</m:t>
                          </m:r>
                          <m:r>
                            <m:t>2</m:t>
                          </m:r>
                        </m:e>
                      </m:mr>
                      <m:mr>
                        <m:e>
                          <m:r>
                            <m:rPr>
                              <m:sty m:val="p"/>
                            </m:rPr>
                            <m:t>−</m:t>
                          </m:r>
                          <m:r>
                            <m:t>6</m:t>
                          </m:r>
                        </m:e>
                      </m:mr>
                      <m:mr>
                        <m:e>
                          <m:r>
                            <m:t>12</m:t>
                          </m:r>
                        </m:e>
                      </m:mr>
                    </m:m>
                  </m:e>
                </m:d>
                <m:r>
                  <m:rPr>
                    <m:sty m:val="p"/>
                  </m:rPr>
                  <m:t>.</m:t>
                </m:r>
              </m:oMath>
            </m:oMathPara>
          </w:p>
        </w:tc>
      </w:tr>
    </w:tbl>
    <w:bookmarkEnd w:id="44"/>
    <w:bookmarkStart w:id="49" w:name="properties-of-vector-addition"/>
    <w:p>
      <w:pPr>
        <w:pStyle w:val="Heading2"/>
      </w:pPr>
      <w:r>
        <w:t xml:space="preserve">Properties of vector addition</w:t>
      </w:r>
    </w:p>
    <w:p>
      <w:pPr>
        <w:pStyle w:val="FirstParagraph"/>
      </w:pPr>
      <w:r>
        <w:t xml:space="preserve">The process of adding vectors via their components is called</w:t>
      </w:r>
      <w:r>
        <w:t xml:space="preserve"> </w:t>
      </w:r>
      <w:r>
        <w:rPr>
          <w:b/>
          <w:bCs/>
        </w:rPr>
        <w:t xml:space="preserve">componentwise addition</w:t>
      </w:r>
      <w:r>
        <w:t xml:space="preserve">. The addition of the components is the same as adding numbers, so you may expect properties of adding numbers to be reflected in vector addition. In fact, the following properties are true for</w:t>
      </w:r>
      <w:r>
        <w:t xml:space="preserve"> </w:t>
      </w:r>
      <w:r>
        <w:rPr>
          <w:b/>
          <w:bCs/>
        </w:rPr>
        <w:t xml:space="preserve">all</w:t>
      </w:r>
      <w:r>
        <w:t xml:space="preserve"> </w:t>
      </w:r>
      <w:r>
        <w:t xml:space="preserve">vectors</w:t>
      </w:r>
      <w:r>
        <w:t xml:space="preserve"> </w:t>
      </w:r>
      <m:oMath>
        <m:r>
          <m:rPr>
            <m:sty m:val="b"/>
          </m:rPr>
          <m:t>u</m:t>
        </m:r>
        <m:r>
          <m:rPr>
            <m:sty m:val="p"/>
          </m:rPr>
          <m:t>,</m:t>
        </m:r>
        <m:r>
          <m:rPr>
            <m:sty m:val="b"/>
          </m:rPr>
          <m:t>v</m:t>
        </m:r>
        <m:r>
          <m:rPr>
            <m:sty m:val="p"/>
          </m:rPr>
          <m:t>,</m:t>
        </m:r>
        <m:r>
          <m:rPr>
            <m:sty m:val="b"/>
          </m:rPr>
          <m:t>w</m:t>
        </m:r>
      </m:oMath>
      <w:r>
        <w:t xml:space="preserve">.</w:t>
      </w:r>
    </w:p>
    <w:p>
      <w:pPr>
        <w:numPr>
          <w:ilvl w:val="0"/>
          <w:numId w:val="1001"/>
        </w:numPr>
      </w:pPr>
      <m:oMath>
        <m:r>
          <m:rPr>
            <m:sty m:val="b"/>
          </m:rPr>
          <m:t>u</m:t>
        </m:r>
        <m:r>
          <m:rPr>
            <m:sty m:val="p"/>
          </m:rPr>
          <m:t>+</m:t>
        </m:r>
        <m:r>
          <m:rPr>
            <m:sty m:val="b"/>
          </m:rPr>
          <m:t>v</m:t>
        </m:r>
        <m:r>
          <m:rPr>
            <m:sty m:val="p"/>
          </m:rPr>
          <m:t>=</m:t>
        </m:r>
        <m:r>
          <m:rPr>
            <m:sty m:val="b"/>
          </m:rPr>
          <m:t>v</m:t>
        </m:r>
        <m:r>
          <m:rPr>
            <m:sty m:val="p"/>
          </m:rPr>
          <m:t>+</m:t>
        </m:r>
        <m:r>
          <m:rPr>
            <m:sty m:val="b"/>
          </m:rPr>
          <m:t>u</m:t>
        </m:r>
      </m:oMath>
      <w:r>
        <w:t xml:space="preserve"> </w:t>
      </w:r>
      <w:r>
        <w:t xml:space="preserve">(called</w:t>
      </w:r>
      <w:r>
        <w:t xml:space="preserve"> </w:t>
      </w:r>
      <w:r>
        <w:rPr>
          <w:b/>
          <w:bCs/>
        </w:rPr>
        <w:t xml:space="preserve">commutativity</w:t>
      </w:r>
      <w:r>
        <w:t xml:space="preserve">)</w:t>
      </w:r>
    </w:p>
    <w:p>
      <w:pPr>
        <w:numPr>
          <w:ilvl w:val="0"/>
          <w:numId w:val="1001"/>
        </w:numPr>
      </w:pPr>
      <m:oMath>
        <m:d>
          <m:dPr>
            <m:begChr m:val="("/>
            <m:endChr m:val=")"/>
            <m:sepChr m:val=""/>
            <m:grow/>
          </m:dPr>
          <m:e>
            <m:r>
              <m:rPr>
                <m:sty m:val="b"/>
              </m:rPr>
              <m:t>u</m:t>
            </m:r>
            <m:r>
              <m:rPr>
                <m:sty m:val="p"/>
              </m:rPr>
              <m:t>+</m:t>
            </m:r>
            <m:r>
              <m:rPr>
                <m:sty m:val="b"/>
              </m:rPr>
              <m:t>v</m:t>
            </m:r>
          </m:e>
        </m:d>
        <m:r>
          <m:rPr>
            <m:sty m:val="p"/>
          </m:rPr>
          <m:t>+</m:t>
        </m:r>
        <m:r>
          <m:rPr>
            <m:sty m:val="b"/>
          </m:rPr>
          <m:t>w</m:t>
        </m:r>
        <m:r>
          <m:rPr>
            <m:sty m:val="p"/>
          </m:rPr>
          <m:t>=</m:t>
        </m:r>
        <m:r>
          <m:rPr>
            <m:sty m:val="b"/>
          </m:rPr>
          <m:t>u</m:t>
        </m:r>
        <m:r>
          <m:rPr>
            <m:sty m:val="p"/>
          </m:rPr>
          <m:t>+</m:t>
        </m:r>
        <m:d>
          <m:dPr>
            <m:begChr m:val="("/>
            <m:endChr m:val=")"/>
            <m:sepChr m:val=""/>
            <m:grow/>
          </m:dPr>
          <m:e>
            <m:r>
              <m:rPr>
                <m:sty m:val="b"/>
              </m:rPr>
              <m:t>v</m:t>
            </m:r>
            <m:r>
              <m:rPr>
                <m:sty m:val="p"/>
              </m:rPr>
              <m:t>+</m:t>
            </m:r>
            <m:r>
              <m:rPr>
                <m:sty m:val="b"/>
              </m:rPr>
              <m:t>w</m:t>
            </m:r>
          </m:e>
        </m:d>
      </m:oMath>
      <w:r>
        <w:t xml:space="preserve"> </w:t>
      </w:r>
      <w:r>
        <w:t xml:space="preserve">(called</w:t>
      </w:r>
      <w:r>
        <w:t xml:space="preserve"> </w:t>
      </w:r>
      <w:r>
        <w:rPr>
          <w:b/>
          <w:bCs/>
        </w:rPr>
        <w:t xml:space="preserve">associativity</w:t>
      </w:r>
      <w:r>
        <w:t xml:space="preserve">).</w:t>
      </w:r>
    </w:p>
    <w:p>
      <w:pPr>
        <w:pStyle w:val="FirstParagraph"/>
      </w:pPr>
      <w:r>
        <w:t xml:space="preserve">The</w:t>
      </w:r>
      <w:r>
        <w:t xml:space="preserve"> </w:t>
      </w:r>
      <w:r>
        <w:rPr>
          <w:b/>
          <w:bCs/>
        </w:rPr>
        <w:t xml:space="preserve">zero vector</w:t>
      </w:r>
      <w:r>
        <w:t xml:space="preserve"> </w:t>
      </w:r>
      <w:r>
        <w:t xml:space="preserve">(see</w:t>
      </w:r>
      <w:r>
        <w:t xml:space="preserve"> </w:t>
      </w:r>
      <w:hyperlink r:id="rId20">
        <w:r>
          <w:rPr>
            <w:rStyle w:val="Hyperlink"/>
          </w:rPr>
          <w:t xml:space="preserve">Guide: Introduction to vectors</w:t>
        </w:r>
      </w:hyperlink>
      <w:r>
        <w:t xml:space="preserve">) plays an important role in properties of vector addition. In fact, there are two more properties relating entirely to the zero vector, which are true for all vectors</w:t>
      </w:r>
      <w:r>
        <w:t xml:space="preserve"> </w:t>
      </w:r>
      <m:oMath>
        <m:r>
          <m:rPr>
            <m:sty m:val="b"/>
          </m:rPr>
          <m:t>u</m:t>
        </m:r>
      </m:oMath>
      <w:r>
        <w:t xml:space="preserve">:</w:t>
      </w:r>
    </w:p>
    <w:p>
      <w:pPr>
        <w:numPr>
          <w:ilvl w:val="0"/>
          <w:numId w:val="1002"/>
        </w:numPr>
      </w:pPr>
      <m:oMath>
        <m:r>
          <m:rPr>
            <m:sty m:val="b"/>
          </m:rPr>
          <m:t>0</m:t>
        </m:r>
        <m:r>
          <m:rPr>
            <m:sty m:val="p"/>
          </m:rPr>
          <m:t>+</m:t>
        </m:r>
        <m:r>
          <m:rPr>
            <m:sty m:val="b"/>
          </m:rPr>
          <m:t>u</m:t>
        </m:r>
        <m:r>
          <m:rPr>
            <m:sty m:val="p"/>
          </m:rPr>
          <m:t>=</m:t>
        </m:r>
        <m:r>
          <m:rPr>
            <m:sty m:val="b"/>
          </m:rPr>
          <m:t>u</m:t>
        </m:r>
      </m:oMath>
    </w:p>
    <w:p>
      <w:pPr>
        <w:numPr>
          <w:ilvl w:val="0"/>
          <w:numId w:val="1002"/>
        </w:numPr>
      </w:pPr>
      <m:oMath>
        <m:r>
          <m:rPr>
            <m:sty m:val="b"/>
          </m:rPr>
          <m:t>u</m:t>
        </m:r>
        <m:r>
          <m:rPr>
            <m:sty m:val="p"/>
          </m:rPr>
          <m:t>+</m:t>
        </m:r>
        <m:d>
          <m:dPr>
            <m:begChr m:val="("/>
            <m:endChr m:val=")"/>
            <m:sepChr m:val=""/>
            <m:grow/>
          </m:dPr>
          <m:e>
            <m:r>
              <m:rPr>
                <m:sty m:val="p"/>
              </m:rPr>
              <m:t>−</m:t>
            </m:r>
            <m:r>
              <m:rPr>
                <m:sty m:val="b"/>
              </m:rPr>
              <m:t>u</m:t>
            </m:r>
          </m:e>
        </m:d>
        <m:r>
          <m:rPr>
            <m:sty m:val="p"/>
          </m:rPr>
          <m:t>=</m:t>
        </m:r>
        <m:r>
          <m:rPr>
            <m:sty m:val="b"/>
          </m:rPr>
          <m:t>0</m:t>
        </m:r>
      </m:oMath>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5" name="Picture"/>
                  <a:graphic>
                    <a:graphicData uri="http://schemas.openxmlformats.org/drawingml/2006/picture">
                      <pic:pic>
                        <pic:nvPicPr>
                          <pic:cNvPr descr="C:\Program Files\RStudio\resources\app\bin\quarto\share\formats\docx\note.png" id="4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w:t>
            </w:r>
            <w:r>
              <w:t xml:space="preserve"> </w:t>
            </w:r>
            <m:oMath>
              <m:r>
                <m:rPr>
                  <m:sty m:val="b"/>
                </m:rPr>
                <m:t>a</m:t>
              </m:r>
              <m:r>
                <m:rPr>
                  <m:sty m:val="p"/>
                </m:rPr>
                <m:t>=</m:t>
              </m:r>
              <m:r>
                <m:t>2</m:t>
              </m:r>
              <m:r>
                <m:rPr>
                  <m:sty m:val="b"/>
                </m:rPr>
                <m:t>i</m:t>
              </m:r>
              <m:r>
                <m:rPr>
                  <m:sty m:val="p"/>
                </m:rPr>
                <m:t>+</m:t>
              </m:r>
              <m:r>
                <m:t>y</m:t>
              </m:r>
              <m:r>
                <m:rPr>
                  <m:sty m:val="b"/>
                </m:rPr>
                <m:t>j</m:t>
              </m:r>
              <m:r>
                <m:rPr>
                  <m:sty m:val="p"/>
                </m:rPr>
                <m:t>−</m:t>
              </m:r>
              <m:r>
                <m:t>3</m:t>
              </m:r>
              <m:r>
                <m:rPr>
                  <m:sty m:val="b"/>
                </m:rPr>
                <m:t>k</m:t>
              </m:r>
            </m:oMath>
            <w:r>
              <w:t xml:space="preserve">. Then</w:t>
            </w:r>
          </w:p>
          <w:p>
            <w:pPr>
              <w:pStyle w:val="BodyText"/>
            </w:pPr>
            <m:oMathPara>
              <m:oMathParaPr>
                <m:jc m:val="center"/>
              </m:oMathParaPr>
              <m:oMath>
                <m:r>
                  <m:rPr>
                    <m:sty m:val="b"/>
                  </m:rPr>
                  <m:t>a</m:t>
                </m:r>
                <m:r>
                  <m:rPr>
                    <m:sty m:val="p"/>
                  </m:rPr>
                  <m:t>+</m:t>
                </m:r>
                <m:r>
                  <m:rPr>
                    <m:sty m:val="b"/>
                  </m:rPr>
                  <m:t>0</m:t>
                </m:r>
                <m:r>
                  <m:rPr>
                    <m:sty m:val="p"/>
                  </m:rPr>
                  <m:t>=</m:t>
                </m:r>
                <m:d>
                  <m:dPr>
                    <m:begChr m:val="("/>
                    <m:endChr m:val=")"/>
                    <m:sepChr m:val=""/>
                    <m:grow/>
                  </m:dPr>
                  <m:e>
                    <m:r>
                      <m:t>2</m:t>
                    </m:r>
                    <m:r>
                      <m:rPr>
                        <m:sty m:val="p"/>
                      </m:rPr>
                      <m:t>+</m:t>
                    </m:r>
                    <m:r>
                      <m:t>0</m:t>
                    </m:r>
                  </m:e>
                </m:d>
                <m:r>
                  <m:rPr>
                    <m:sty m:val="b"/>
                  </m:rPr>
                  <m:t>i</m:t>
                </m:r>
                <m:r>
                  <m:rPr>
                    <m:sty m:val="p"/>
                  </m:rPr>
                  <m:t>+</m:t>
                </m:r>
                <m:d>
                  <m:dPr>
                    <m:begChr m:val="("/>
                    <m:endChr m:val=")"/>
                    <m:sepChr m:val=""/>
                    <m:grow/>
                  </m:dPr>
                  <m:e>
                    <m:r>
                      <m:t>y</m:t>
                    </m:r>
                    <m:r>
                      <m:rPr>
                        <m:sty m:val="p"/>
                      </m:rPr>
                      <m:t>+</m:t>
                    </m:r>
                    <m:r>
                      <m:t>0</m:t>
                    </m:r>
                  </m:e>
                </m:d>
                <m:r>
                  <m:rPr>
                    <m:sty m:val="b"/>
                  </m:rPr>
                  <m:t>j</m:t>
                </m:r>
                <m:r>
                  <m:rPr>
                    <m:sty m:val="p"/>
                  </m:rPr>
                  <m:t>+</m:t>
                </m:r>
                <m:d>
                  <m:dPr>
                    <m:begChr m:val="("/>
                    <m:endChr m:val=")"/>
                    <m:sepChr m:val=""/>
                    <m:grow/>
                  </m:dPr>
                  <m:e>
                    <m:r>
                      <m:rPr>
                        <m:sty m:val="p"/>
                      </m:rPr>
                      <m:t>−</m:t>
                    </m:r>
                    <m:r>
                      <m:t>3</m:t>
                    </m:r>
                    <m:r>
                      <m:rPr>
                        <m:sty m:val="p"/>
                      </m:rPr>
                      <m:t>+</m:t>
                    </m:r>
                    <m:r>
                      <m:t>0</m:t>
                    </m:r>
                  </m:e>
                </m:d>
                <m:r>
                  <m:rPr>
                    <m:sty m:val="b"/>
                  </m:rPr>
                  <m:t>k</m:t>
                </m:r>
                <m:r>
                  <m:rPr>
                    <m:sty m:val="p"/>
                  </m:rPr>
                  <m:t>=</m:t>
                </m:r>
                <m:r>
                  <m:t>2</m:t>
                </m:r>
                <m:r>
                  <m:rPr>
                    <m:sty m:val="b"/>
                  </m:rPr>
                  <m:t>i</m:t>
                </m:r>
                <m:r>
                  <m:rPr>
                    <m:sty m:val="p"/>
                  </m:rPr>
                  <m:t>+</m:t>
                </m:r>
                <m:r>
                  <m:t>y</m:t>
                </m:r>
                <m:r>
                  <m:rPr>
                    <m:sty m:val="b"/>
                  </m:rPr>
                  <m:t>j</m:t>
                </m:r>
                <m:r>
                  <m:rPr>
                    <m:sty m:val="p"/>
                  </m:rPr>
                  <m:t>−</m:t>
                </m:r>
                <m:r>
                  <m:t>3</m:t>
                </m:r>
                <m:r>
                  <m:rPr>
                    <m:sty m:val="b"/>
                  </m:rPr>
                  <m:t>k</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C:\Program Files\RStudio\resources\app\bin\quarto\share\formats\docx\note.png" id="4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0</m:t>
                        </m:r>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7</m:t>
                        </m:r>
                      </m:e>
                    </m:mr>
                    <m:mr>
                      <m:e>
                        <m:r>
                          <m:t>2</m:t>
                        </m:r>
                      </m:e>
                    </m:mr>
                    <m:mr>
                      <m:e>
                        <m:r>
                          <m:t>1</m:t>
                        </m:r>
                      </m:e>
                    </m:mr>
                  </m:m>
                </m:e>
              </m:d>
            </m:oMath>
            <w:r>
              <w:t xml:space="preserve"> </w:t>
            </w:r>
            <w:r>
              <w:t xml:space="preserve">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r>
                          <m:rPr>
                            <m:sty m:val="p"/>
                          </m:rPr>
                          <m:t>−</m:t>
                        </m:r>
                        <m:r>
                          <m:t>3</m:t>
                        </m:r>
                      </m:e>
                    </m:mr>
                    <m:mr>
                      <m:e>
                        <m:r>
                          <m:rPr>
                            <m:sty m:val="p"/>
                          </m:rPr>
                          <m:t>−</m:t>
                        </m:r>
                        <m:r>
                          <m:t>2</m:t>
                        </m:r>
                      </m:e>
                    </m:mr>
                    <m:mr>
                      <m:e>
                        <m:r>
                          <m:t>5</m:t>
                        </m:r>
                      </m:e>
                    </m:mr>
                  </m:m>
                </m:e>
              </m:d>
              <m:r>
                <m:rPr>
                  <m:sty m:val="p"/>
                </m:rPr>
                <m:t>.</m:t>
              </m:r>
            </m:oMath>
          </w:p>
          <w:p>
            <w:pPr>
              <w:pStyle w:val="BodyText"/>
            </w:pPr>
            <w:pPr>
              <w:spacing w:after="16"/>
            </w:pPr>
            <w:r>
              <w:t xml:space="preserve">Then</w:t>
            </w:r>
            <w:r>
              <w:t xml:space="preserve"> </w:t>
            </w:r>
            <m:oMath>
              <m:r>
                <m:rPr>
                  <m:sty m:val="b"/>
                </m:rPr>
                <m:t>a</m:t>
              </m:r>
              <m:r>
                <m:rPr>
                  <m:sty m:val="p"/>
                </m:rPr>
                <m:t>+</m:t>
              </m:r>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r>
                          <m:t>2</m:t>
                        </m:r>
                        <m:r>
                          <m:rPr>
                            <m:sty m:val="p"/>
                          </m:rPr>
                          <m:t>+</m:t>
                        </m:r>
                        <m:r>
                          <m:t>7</m:t>
                        </m:r>
                        <m:r>
                          <m:rPr>
                            <m:sty m:val="p"/>
                          </m:rPr>
                          <m:t>−</m:t>
                        </m:r>
                        <m:d>
                          <m:dPr>
                            <m:begChr m:val="("/>
                            <m:endChr m:val=")"/>
                            <m:sepChr m:val=""/>
                            <m:grow/>
                          </m:dPr>
                          <m:e>
                            <m:r>
                              <m:rPr>
                                <m:sty m:val="p"/>
                              </m:rPr>
                              <m:t>−</m:t>
                            </m:r>
                            <m:r>
                              <m:t>3</m:t>
                            </m:r>
                          </m:e>
                        </m:d>
                      </m:e>
                    </m:mr>
                    <m:mr>
                      <m:e>
                        <m:r>
                          <m:t>1</m:t>
                        </m:r>
                        <m:r>
                          <m:rPr>
                            <m:sty m:val="p"/>
                          </m:rPr>
                          <m:t>+</m:t>
                        </m:r>
                        <m:r>
                          <m:t>2</m:t>
                        </m:r>
                        <m:r>
                          <m:rPr>
                            <m:sty m:val="p"/>
                          </m:rPr>
                          <m:t>−</m:t>
                        </m:r>
                        <m:d>
                          <m:dPr>
                            <m:begChr m:val="("/>
                            <m:endChr m:val=")"/>
                            <m:sepChr m:val=""/>
                            <m:grow/>
                          </m:dPr>
                          <m:e>
                            <m:r>
                              <m:rPr>
                                <m:sty m:val="p"/>
                              </m:rPr>
                              <m:t>−</m:t>
                            </m:r>
                            <m:r>
                              <m:t>2</m:t>
                            </m:r>
                          </m:e>
                        </m:d>
                      </m:e>
                    </m:mr>
                    <m:mr>
                      <m:e>
                        <m:r>
                          <m:t>0</m:t>
                        </m:r>
                        <m:r>
                          <m:rPr>
                            <m:sty m:val="p"/>
                          </m:rPr>
                          <m:t>+</m:t>
                        </m:r>
                        <m:r>
                          <m:t>1</m:t>
                        </m:r>
                        <m:r>
                          <m:rPr>
                            <m:sty m:val="p"/>
                          </m:rPr>
                          <m:t>−</m:t>
                        </m:r>
                        <m:r>
                          <m:t>5</m:t>
                        </m:r>
                      </m:e>
                    </m:mr>
                  </m:m>
                </m:e>
              </m:d>
              <m:r>
                <m:rPr>
                  <m:sty m:val="p"/>
                </m:rPr>
                <m:t>=</m:t>
              </m:r>
              <m:d>
                <m:dPr>
                  <m:begChr m:val="["/>
                  <m:endChr m:val="]"/>
                  <m:sepChr m:val=""/>
                  <m:grow/>
                </m:dPr>
                <m:e>
                  <m:m>
                    <m:mPr>
                      <m:baseJc m:val="center"/>
                      <m:plcHide m:val="on"/>
                      <m:mcs>
                        <m:mc>
                          <m:mcPr>
                            <m:mcJc m:val="center"/>
                            <m:count m:val="1"/>
                          </m:mcPr>
                        </m:mc>
                      </m:mcs>
                    </m:mPr>
                    <m:mr>
                      <m:e>
                        <m:r>
                          <m:t>12</m:t>
                        </m:r>
                      </m:e>
                    </m:mr>
                    <m:mr>
                      <m:e>
                        <m:r>
                          <m:t>5</m:t>
                        </m:r>
                      </m:e>
                    </m:mr>
                    <m:mr>
                      <m:e>
                        <m:r>
                          <m:rPr>
                            <m:sty m:val="p"/>
                          </m:rPr>
                          <m:t>−</m:t>
                        </m:r>
                        <m:r>
                          <m:t>4</m:t>
                        </m:r>
                      </m:e>
                    </m:mr>
                  </m:m>
                </m:e>
              </m:d>
            </m:oMath>
          </w:p>
        </w:tc>
      </w:tr>
    </w:tbl>
    <w:bookmarkEnd w:id="49"/>
    <w:bookmarkEnd w:id="50"/>
    <w:bookmarkStart w:id="71" w:name="scalar-multiplication"/>
    <w:p>
      <w:pPr>
        <w:pStyle w:val="Heading1"/>
      </w:pPr>
      <w:r>
        <w:t xml:space="preserve">Scalar multiplication</w:t>
      </w:r>
    </w:p>
    <w:bookmarkStart w:id="61" w:name="definition-and-initial-examples-1"/>
    <w:p>
      <w:pPr>
        <w:pStyle w:val="Heading2"/>
      </w:pPr>
      <w:r>
        <w:t xml:space="preserve">Definition and initial examples</w:t>
      </w:r>
    </w:p>
    <w:p>
      <w:pPr>
        <w:pStyle w:val="FirstParagraph"/>
      </w:pPr>
      <w:r>
        <w:t xml:space="preserve">As was mentioned in</w:t>
      </w:r>
      <w:r>
        <w:t xml:space="preserve"> </w:t>
      </w:r>
      <w:hyperlink r:id="rId20">
        <w:r>
          <w:rPr>
            <w:rStyle w:val="Hyperlink"/>
          </w:rPr>
          <w:t xml:space="preserve">Guide: Introduction to vectors</w:t>
        </w:r>
      </w:hyperlink>
      <w:r>
        <w:t xml:space="preserve">, another thing that you can do with vectors is to multiply it with a</w:t>
      </w:r>
      <w:r>
        <w:t xml:space="preserve"> </w:t>
      </w:r>
      <w:r>
        <w:rPr>
          <w:b/>
          <w:bCs/>
        </w:rPr>
        <w:t xml:space="preserve">scalar</w:t>
      </w:r>
      <w:r>
        <w:t xml:space="preserve">, which is usually a real number.</w:t>
      </w:r>
      <w:r>
        <w:t xml:space="preserve"> </w:t>
      </w:r>
      <w:r>
        <w:rPr>
          <w:b/>
          <w:bCs/>
        </w:rPr>
        <w:t xml:space="preserve">Scalar multiplying</w:t>
      </w:r>
      <w:r>
        <w:t xml:space="preserve"> </w:t>
      </w:r>
      <w:r>
        <w:t xml:space="preserve">a vector by a positive scalar typically changes the magnitude of the vector and preserves the direction, and multiplying a vector by a negative scalar typically changes the magnitude of the vector and</w:t>
      </w:r>
      <w:r>
        <w:t xml:space="preserve"> </w:t>
      </w:r>
      <w:r>
        <w:rPr>
          <w:i/>
          <w:iCs/>
        </w:rPr>
        <w:t xml:space="preserve">reverses</w:t>
      </w:r>
      <w:r>
        <w:t xml:space="preserve"> </w:t>
      </w:r>
      <w:r>
        <w:t xml:space="preserve">the direction.</w:t>
      </w:r>
      <w:r>
        <w:t xml:space="preserve"> </w:t>
      </w:r>
      <w:hyperlink w:anchor="fig-3">
        <w:r>
          <w:rPr>
            <w:rStyle w:val="Hyperlink"/>
          </w:rPr>
          <w:t xml:space="preserve">Figure 3</w:t>
        </w:r>
      </w:hyperlink>
      <w:r>
        <w:t xml:space="preserve"> </w:t>
      </w:r>
      <w:r>
        <w:t xml:space="preserve">shows a picture of these scenarios.</w:t>
      </w:r>
    </w:p>
    <w:tbl>
      <w:tblPr>
        <w:tblStyle w:val="Table"/>
        <w:tblW w:type="pct" w:w="5000"/>
        <w:tblLayout w:type="fixed"/>
        <w:tblLook w:firstRow="0" w:lastRow="0" w:firstColumn="0" w:lastColumn="0" w:noHBand="0" w:noVBand="0" w:val="0000"/>
      </w:tblPr>
      <w:tblGrid>
        <w:gridCol w:w="7920"/>
      </w:tblGrid>
      <w:tr>
        <w:tc>
          <w:tcPr/>
          <w:bookmarkStart w:id="54" w:name="fig-3"/>
          <w:p>
            <w:pPr>
              <w:pStyle w:val="Compact"/>
              <w:jc w:val="center"/>
            </w:pPr>
            <w:r>
              <w:drawing>
                <wp:inline>
                  <wp:extent cx="5755521" cy="1201870"/>
                  <wp:effectExtent b="0" l="0" r="0" t="0"/>
                  <wp:docPr descr="" title="" id="52" name="Picture"/>
                  <a:graphic>
                    <a:graphicData uri="http://schemas.openxmlformats.org/drawingml/2006/picture">
                      <pic:pic>
                        <pic:nvPicPr>
                          <pic:cNvPr descr="./FiguresPNG/vectoradditionandscalarmultiplication-fig3.png" id="53" name="Picture"/>
                          <pic:cNvPicPr>
                            <a:picLocks noChangeArrowheads="1" noChangeAspect="1"/>
                          </pic:cNvPicPr>
                        </pic:nvPicPr>
                        <pic:blipFill>
                          <a:blip r:embed="rId51"/>
                          <a:stretch>
                            <a:fillRect/>
                          </a:stretch>
                        </pic:blipFill>
                        <pic:spPr bwMode="auto">
                          <a:xfrm>
                            <a:off x="0" y="0"/>
                            <a:ext cx="5755521" cy="120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scalar multiplication</w:t>
            </w:r>
          </w:p>
          <w:bookmarkEnd w:id="54"/>
        </w:tc>
      </w:tr>
    </w:tbl>
    <w:p>
      <w:pPr>
        <w:pStyle w:val="BodyText"/>
      </w:pPr>
      <w:r>
        <w:t xml:space="preserve">What does scalar multiplication do to the components of a vector? Suppose that you are scalar multiplying the vector</w:t>
      </w:r>
      <w:r>
        <w:t xml:space="preserve"> </w:t>
      </w:r>
      <m:oMath>
        <m:r>
          <m:rPr>
            <m:sty m:val="b"/>
          </m:rPr>
          <m:t>i</m:t>
        </m:r>
      </m:oMath>
      <w:r>
        <w:t xml:space="preserve">. This is a unit vector, so has magnitude</w:t>
      </w:r>
      <w:r>
        <w:t xml:space="preserve"> </w:t>
      </w:r>
      <m:oMath>
        <m:r>
          <m:t>1</m:t>
        </m:r>
      </m:oMath>
      <w:r>
        <w:t xml:space="preserve">. Since scalar multiplication by a scalar</w:t>
      </w:r>
      <w:r>
        <w:t xml:space="preserve"> </w:t>
      </w:r>
      <m:oMath>
        <m:r>
          <m:t>λ</m:t>
        </m:r>
      </m:oMath>
      <w:r>
        <w:t xml:space="preserve"> </w:t>
      </w:r>
      <w:r>
        <w:t xml:space="preserve">(pronounced</w:t>
      </w:r>
      <w:r>
        <w:t xml:space="preserve"> </w:t>
      </w:r>
      <w:r>
        <w:t xml:space="preserve">‘</w:t>
      </w:r>
      <w:r>
        <w:t xml:space="preserve">lambda</w:t>
      </w:r>
      <w:r>
        <w:t xml:space="preserve">’</w:t>
      </w:r>
      <w:r>
        <w:t xml:space="preserve">) changes the length of a vector, it follows that the vector</w:t>
      </w:r>
      <w:r>
        <w:t xml:space="preserve"> </w:t>
      </w:r>
      <m:oMath>
        <m:r>
          <m:t>λ</m:t>
        </m:r>
        <m:r>
          <m:rPr>
            <m:sty m:val="b"/>
          </m:rPr>
          <m:t>i</m:t>
        </m:r>
      </m:oMath>
      <w:r>
        <w:t xml:space="preserve"> </w:t>
      </w:r>
      <w:r>
        <w:t xml:space="preserve">has magnitude</w:t>
      </w:r>
      <w:r>
        <w:t xml:space="preserve"> </w:t>
      </w:r>
      <m:oMath>
        <m:d>
          <m:dPr>
            <m:begChr m:val="|"/>
            <m:endChr m:val="|"/>
            <m:sepChr m:val=""/>
            <m:grow/>
          </m:dPr>
          <m:e>
            <m:r>
              <m:t>λ</m:t>
            </m:r>
          </m:e>
        </m:d>
      </m:oMath>
      <w:r>
        <w:t xml:space="preserve">, the absolute value of</w:t>
      </w:r>
      <w:r>
        <w:t xml:space="preserve"> </w:t>
      </w:r>
      <m:oMath>
        <m:r>
          <m:t>λ</m:t>
        </m:r>
      </m:oMath>
      <w:r>
        <w:t xml:space="preserve">.</w:t>
      </w:r>
    </w:p>
    <w:p>
      <w:pPr>
        <w:pStyle w:val="BodyText"/>
      </w:pPr>
      <w:r>
        <w:t xml:space="preserve">Since every vector</w:t>
      </w:r>
      <w:r>
        <w:t xml:space="preserve"> </w:t>
      </w:r>
      <m:oMath>
        <m:r>
          <m:rPr>
            <m:sty m:val="b"/>
          </m:rPr>
          <m:t>u</m:t>
        </m:r>
      </m:oMath>
      <w:r>
        <w:t xml:space="preserve"> </w:t>
      </w:r>
      <w:r>
        <w:t xml:space="preserve">is the sum of scalar multiples of</w:t>
      </w:r>
      <w:r>
        <w:t xml:space="preserve"> </w:t>
      </w:r>
      <m:oMath>
        <m:r>
          <m:rPr>
            <m:sty m:val="b"/>
          </m:rPr>
          <m:t>i</m:t>
        </m:r>
        <m:r>
          <m:rPr>
            <m:sty m:val="p"/>
          </m:rPr>
          <m:t>,</m:t>
        </m:r>
        <m:r>
          <m:rPr>
            <m:sty m:val="b"/>
          </m:rPr>
          <m:t>j</m:t>
        </m:r>
        <m:r>
          <m:rPr>
            <m:sty m:val="p"/>
          </m:rPr>
          <m:t>,</m:t>
        </m:r>
        <m:r>
          <m:rPr>
            <m:sty m:val="b"/>
          </m:rPr>
          <m:t>k</m:t>
        </m:r>
      </m:oMath>
      <w:r>
        <w:t xml:space="preserve">, it follows that</w:t>
      </w:r>
      <w:r>
        <w:t xml:space="preserve"> </w:t>
      </w:r>
      <m:oMath>
        <m:r>
          <m:t>λ</m:t>
        </m:r>
        <m:r>
          <m:rPr>
            <m:sty m:val="b"/>
          </m:rPr>
          <m:t>u</m:t>
        </m:r>
      </m:oMath>
      <w:r>
        <w:t xml:space="preserve"> </w:t>
      </w:r>
      <w:r>
        <w:t xml:space="preserve">is the sum of scalar multiples of</w:t>
      </w:r>
      <w:r>
        <w:t xml:space="preserve"> </w:t>
      </w:r>
      <m:oMath>
        <m:r>
          <m:t>λ</m:t>
        </m:r>
        <m:r>
          <m:rPr>
            <m:sty m:val="b"/>
          </m:rPr>
          <m:t>i</m:t>
        </m:r>
        <m:r>
          <m:rPr>
            <m:sty m:val="p"/>
          </m:rPr>
          <m:t>,</m:t>
        </m:r>
        <m:r>
          <m:t>λ</m:t>
        </m:r>
        <m:r>
          <m:rPr>
            <m:sty m:val="b"/>
          </m:rPr>
          <m:t>j</m:t>
        </m:r>
        <m:r>
          <m:rPr>
            <m:sty m:val="p"/>
          </m:rPr>
          <m:t>,</m:t>
        </m:r>
        <m:r>
          <m:t>λ</m:t>
        </m:r>
        <m:r>
          <m:rPr>
            <m:sty m:val="b"/>
          </m:rPr>
          <m:t>k</m:t>
        </m:r>
      </m:oMath>
      <w:r>
        <w:t xml:space="preserve">. This forms the basis of the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C:\Program Files\RStudio\resources\app\bin\quarto\share\formats\docx\note.png" id="5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multiplication</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be a vector and let</w:t>
            </w:r>
            <w:r>
              <w:t xml:space="preserve"> </w:t>
            </w:r>
            <m:oMath>
              <m:r>
                <m:t>λ</m:t>
              </m:r>
            </m:oMath>
            <w:r>
              <w:t xml:space="preserve"> </w:t>
            </w:r>
            <w:r>
              <w:t xml:space="preserve">be a real number. Then the</w:t>
            </w:r>
            <w:r>
              <w:t xml:space="preserve"> </w:t>
            </w:r>
            <w:r>
              <w:rPr>
                <w:b/>
                <w:bCs/>
              </w:rPr>
              <w:t xml:space="preserve">scalar multiple of</w:t>
            </w:r>
            <w:r>
              <w:rPr>
                <w:b/>
                <w:bCs/>
              </w:rPr>
              <w:t xml:space="preserve"> </w:t>
            </w:r>
            <m:oMath>
              <m:r>
                <m:rPr>
                  <m:sty m:val="b"/>
                </m:rPr>
                <m:t>a</m:t>
              </m:r>
            </m:oMath>
            <w:r>
              <w:rPr>
                <w:b/>
                <w:bCs/>
              </w:rPr>
              <w:t xml:space="preserve"> </w:t>
            </w:r>
            <w:r>
              <w:rPr>
                <w:b/>
                <w:bCs/>
              </w:rPr>
              <w:t xml:space="preserve">by</w:t>
            </w:r>
            <w:r>
              <w:rPr>
                <w:b/>
                <w:bCs/>
              </w:rPr>
              <w:t xml:space="preserve"> </w:t>
            </w:r>
            <m:oMath>
              <m:r>
                <m:t>λ</m:t>
              </m:r>
            </m:oMath>
            <w:r>
              <w:t xml:space="preserve"> </w:t>
            </w:r>
            <w:r>
              <w:t xml:space="preserve">is given by</w:t>
            </w:r>
          </w:p>
          <w:p>
            <w:pPr>
              <w:pStyle w:val="BodyText"/>
            </w:pPr>
            <m:oMathPara>
              <m:oMathParaPr>
                <m:jc m:val="center"/>
              </m:oMathParaPr>
              <m:oMath>
                <m:r>
                  <m:t>λ</m:t>
                </m:r>
                <m:r>
                  <m:rPr>
                    <m:sty m:val="b"/>
                  </m:rPr>
                  <m:t>a</m:t>
                </m:r>
                <m:r>
                  <m:rPr>
                    <m:sty m:val="p"/>
                  </m:rPr>
                  <m:t>=</m:t>
                </m:r>
                <m:r>
                  <m:t>λ</m:t>
                </m:r>
                <m:sSub>
                  <m:e>
                    <m:r>
                      <m:t>a</m:t>
                    </m:r>
                  </m:e>
                  <m:sub>
                    <m:r>
                      <m:t>1</m:t>
                    </m:r>
                  </m:sub>
                </m:sSub>
                <m:r>
                  <m:rPr>
                    <m:sty m:val="b"/>
                  </m:rPr>
                  <m:t>i</m:t>
                </m:r>
                <m:r>
                  <m:rPr>
                    <m:sty m:val="p"/>
                  </m:rPr>
                  <m:t>+</m:t>
                </m:r>
                <m:r>
                  <m:t>λ</m:t>
                </m:r>
                <m:sSub>
                  <m:e>
                    <m:r>
                      <m:t>a</m:t>
                    </m:r>
                  </m:e>
                  <m:sub>
                    <m:r>
                      <m:t>2</m:t>
                    </m:r>
                  </m:sub>
                </m:sSub>
                <m:r>
                  <m:rPr>
                    <m:sty m:val="b"/>
                  </m:rPr>
                  <m:t>j</m:t>
                </m:r>
                <m:r>
                  <m:rPr>
                    <m:sty m:val="p"/>
                  </m:rPr>
                  <m:t>+</m:t>
                </m:r>
                <m:r>
                  <m:t>λ</m:t>
                </m:r>
                <m:sSub>
                  <m:e>
                    <m:r>
                      <m:t>a</m:t>
                    </m:r>
                  </m:e>
                  <m:sub>
                    <m:r>
                      <m:t>3</m:t>
                    </m:r>
                  </m:sub>
                </m:sSub>
                <m:r>
                  <m:rPr>
                    <m:sty m:val="b"/>
                  </m:rPr>
                  <m:t>k</m:t>
                </m:r>
                <m:r>
                  <m:rPr>
                    <m:sty m:val="p"/>
                  </m:rPr>
                  <m:t>.</m:t>
                </m:r>
              </m:oMath>
            </m:oMathPara>
          </w:p>
          <w:p>
            <w:pPr>
              <w:pStyle w:val="FirstParagraph"/>
            </w:pPr>
            <w:pPr>
              <w:spacing w:after="16"/>
            </w:pPr>
            <w:r>
              <w:t xml:space="preserve">In column notation, 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then</w:t>
            </w:r>
            <w:r>
              <w:t xml:space="preserve"> </w:t>
            </w: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C:\Program Files\RStudio\resources\app\bin\quarto\share\formats\docx\note.png" id="5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6</m:t>
                        </m:r>
                      </m:e>
                    </m:mr>
                  </m:m>
                </m:e>
              </m:d>
            </m:oMath>
            <w:r>
              <w:t xml:space="preserve">. Then</w:t>
            </w:r>
            <w:r>
              <w:t xml:space="preserve"> </w:t>
            </w:r>
            <m:oMath>
              <m:r>
                <m:t>5</m:t>
              </m:r>
              <m:r>
                <m:rPr>
                  <m:sty m:val="b"/>
                </m:rPr>
                <m:t>a</m:t>
              </m:r>
              <m:r>
                <m:rPr>
                  <m:sty m:val="p"/>
                </m:rPr>
                <m:t>=</m:t>
              </m:r>
              <m:d>
                <m:dPr>
                  <m:begChr m:val="["/>
                  <m:endChr m:val="]"/>
                  <m:sepChr m:val=""/>
                  <m:grow/>
                </m:dPr>
                <m:e>
                  <m:m>
                    <m:mPr>
                      <m:baseJc m:val="center"/>
                      <m:plcHide m:val="on"/>
                      <m:mcs>
                        <m:mc>
                          <m:mcPr>
                            <m:mcJc m:val="center"/>
                            <m:count m:val="1"/>
                          </m:mcPr>
                        </m:mc>
                      </m:mcs>
                    </m:mPr>
                    <m:mr>
                      <m:e>
                        <m:r>
                          <m:t>5</m:t>
                        </m:r>
                        <m:d>
                          <m:dPr>
                            <m:begChr m:val="("/>
                            <m:endChr m:val=")"/>
                            <m:sepChr m:val=""/>
                            <m:grow/>
                          </m:dPr>
                          <m:e>
                            <m:r>
                              <m:t>3</m:t>
                            </m:r>
                          </m:e>
                        </m:d>
                      </m:e>
                    </m:mr>
                    <m:mr>
                      <m:e>
                        <m:r>
                          <m:t>5</m:t>
                        </m:r>
                        <m:d>
                          <m:dPr>
                            <m:begChr m:val="("/>
                            <m:endChr m:val=")"/>
                            <m:sepChr m:val=""/>
                            <m:grow/>
                          </m:dPr>
                          <m:e>
                            <m:r>
                              <m:t>5</m:t>
                            </m:r>
                          </m:e>
                        </m:d>
                      </m:e>
                    </m:mr>
                    <m:mr>
                      <m:e>
                        <m:r>
                          <m:t>5</m:t>
                        </m:r>
                        <m:d>
                          <m:dPr>
                            <m:begChr m:val="("/>
                            <m:endChr m:val=")"/>
                            <m:sepChr m:val=""/>
                            <m:grow/>
                          </m:dPr>
                          <m:e>
                            <m:r>
                              <m:t>6</m:t>
                            </m:r>
                          </m:e>
                        </m:d>
                      </m:e>
                    </m:mr>
                  </m:m>
                </m:e>
              </m:d>
              <m:r>
                <m:rPr>
                  <m:sty m:val="p"/>
                </m:rPr>
                <m:t>=</m:t>
              </m:r>
              <m:d>
                <m:dPr>
                  <m:begChr m:val="["/>
                  <m:endChr m:val="]"/>
                  <m:sepChr m:val=""/>
                  <m:grow/>
                </m:dPr>
                <m:e>
                  <m:m>
                    <m:mPr>
                      <m:baseJc m:val="center"/>
                      <m:plcHide m:val="on"/>
                      <m:mcs>
                        <m:mc>
                          <m:mcPr>
                            <m:mcJc m:val="center"/>
                            <m:count m:val="1"/>
                          </m:mcPr>
                        </m:mc>
                      </m:mcs>
                    </m:mPr>
                    <m:mr>
                      <m:e>
                        <m:r>
                          <m:t>15</m:t>
                        </m:r>
                      </m:e>
                    </m:mr>
                    <m:mr>
                      <m:e>
                        <m:r>
                          <m:t>25</m:t>
                        </m:r>
                      </m:e>
                    </m:mr>
                    <m:mr>
                      <m:e>
                        <m:r>
                          <m:t>30</m:t>
                        </m:r>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C:\Program Files\RStudio\resources\app\bin\quarto\share\formats\docx\note.png" id="6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You are given</w:t>
            </w:r>
            <w:r>
              <w:t xml:space="preserve"> </w:t>
            </w:r>
            <m:oMath>
              <m:r>
                <m:rPr>
                  <m:sty m:val="b"/>
                </m:rPr>
                <m:t>b</m:t>
              </m:r>
              <m:r>
                <m:rPr>
                  <m:sty m:val="p"/>
                </m:rPr>
                <m:t>=</m:t>
              </m:r>
              <m:r>
                <m:rPr>
                  <m:sty m:val="p"/>
                </m:rPr>
                <m:t>−</m:t>
              </m:r>
              <m:r>
                <m:t>2</m:t>
              </m:r>
              <m:r>
                <m:rPr>
                  <m:sty m:val="b"/>
                </m:rPr>
                <m:t>i</m:t>
              </m:r>
              <m:r>
                <m:rPr>
                  <m:sty m:val="p"/>
                </m:rPr>
                <m:t>+</m:t>
              </m:r>
              <m:r>
                <m:t>6</m:t>
              </m:r>
              <m:r>
                <m:rPr>
                  <m:sty m:val="b"/>
                </m:rPr>
                <m:t>j</m:t>
              </m:r>
              <m:r>
                <m:rPr>
                  <m:sty m:val="p"/>
                </m:rPr>
                <m:t>−</m:t>
              </m:r>
              <m:r>
                <m:t>7</m:t>
              </m:r>
              <m:r>
                <m:rPr>
                  <m:sty m:val="b"/>
                </m:rPr>
                <m:t>k</m:t>
              </m:r>
            </m:oMath>
            <w:r>
              <w:t xml:space="preserve">. Then</w:t>
            </w:r>
          </w:p>
          <w:p>
            <w:pPr>
              <w:pStyle w:val="BodyText"/>
            </w:pPr>
            <m:oMathPara>
              <m:oMathParaPr>
                <m:jc m:val="center"/>
              </m:oMathParaPr>
              <m:oMath>
                <m:r>
                  <m:rPr>
                    <m:sty m:val="p"/>
                  </m:rPr>
                  <m:t>−</m:t>
                </m:r>
                <m:r>
                  <m:t>3</m:t>
                </m:r>
                <m:r>
                  <m:rPr>
                    <m:sty m:val="b"/>
                  </m:rPr>
                  <m:t>b</m:t>
                </m:r>
                <m:r>
                  <m:rPr>
                    <m:sty m:val="p"/>
                  </m:rPr>
                  <m:t>=</m:t>
                </m:r>
                <m:d>
                  <m:dPr>
                    <m:begChr m:val="("/>
                    <m:endChr m:val=")"/>
                    <m:sepChr m:val=""/>
                    <m:grow/>
                  </m:dPr>
                  <m:e>
                    <m:r>
                      <m:rPr>
                        <m:sty m:val="p"/>
                      </m:rPr>
                      <m:t>−</m:t>
                    </m:r>
                    <m:r>
                      <m:t>3</m:t>
                    </m:r>
                  </m:e>
                </m:d>
                <m:d>
                  <m:dPr>
                    <m:begChr m:val="("/>
                    <m:endChr m:val=")"/>
                    <m:sepChr m:val=""/>
                    <m:grow/>
                  </m:dPr>
                  <m:e>
                    <m:r>
                      <m:rPr>
                        <m:sty m:val="p"/>
                      </m:rPr>
                      <m:t>−</m:t>
                    </m:r>
                    <m:r>
                      <m:t>2</m:t>
                    </m:r>
                  </m:e>
                </m:d>
                <m:r>
                  <m:rPr>
                    <m:sty m:val="b"/>
                  </m:rPr>
                  <m:t>i</m:t>
                </m:r>
                <m:r>
                  <m:rPr>
                    <m:sty m:val="p"/>
                  </m:rPr>
                  <m:t>+</m:t>
                </m:r>
                <m:d>
                  <m:dPr>
                    <m:begChr m:val="("/>
                    <m:endChr m:val=")"/>
                    <m:sepChr m:val=""/>
                    <m:grow/>
                  </m:dPr>
                  <m:e>
                    <m:r>
                      <m:rPr>
                        <m:sty m:val="p"/>
                      </m:rPr>
                      <m:t>−</m:t>
                    </m:r>
                    <m:r>
                      <m:t>3</m:t>
                    </m:r>
                  </m:e>
                </m:d>
                <m:r>
                  <m:t>6</m:t>
                </m:r>
                <m:r>
                  <m:rPr>
                    <m:sty m:val="b"/>
                  </m:rPr>
                  <m:t>j</m:t>
                </m:r>
                <m:r>
                  <m:rPr>
                    <m:sty m:val="p"/>
                  </m:rPr>
                  <m:t>−</m:t>
                </m:r>
                <m:d>
                  <m:dPr>
                    <m:begChr m:val="("/>
                    <m:endChr m:val=")"/>
                    <m:sepChr m:val=""/>
                    <m:grow/>
                  </m:dPr>
                  <m:e>
                    <m:r>
                      <m:rPr>
                        <m:sty m:val="p"/>
                      </m:rPr>
                      <m:t>−</m:t>
                    </m:r>
                    <m:r>
                      <m:t>3</m:t>
                    </m:r>
                  </m:e>
                </m:d>
                <m:r>
                  <m:t>7</m:t>
                </m:r>
                <m:r>
                  <m:rPr>
                    <m:sty m:val="b"/>
                  </m:rPr>
                  <m:t>k</m:t>
                </m:r>
                <m:r>
                  <m:rPr>
                    <m:sty m:val="p"/>
                  </m:rPr>
                  <m:t>=</m:t>
                </m:r>
                <m:r>
                  <m:t>6</m:t>
                </m:r>
                <m:r>
                  <m:rPr>
                    <m:sty m:val="b"/>
                  </m:rPr>
                  <m:t>i</m:t>
                </m:r>
                <m:r>
                  <m:rPr>
                    <m:sty m:val="p"/>
                  </m:rPr>
                  <m:t>−</m:t>
                </m:r>
                <m:r>
                  <m:t>18</m:t>
                </m:r>
                <m:r>
                  <m:rPr>
                    <m:sty m:val="b"/>
                  </m:rPr>
                  <m:t>j</m:t>
                </m:r>
                <m:r>
                  <m:rPr>
                    <m:sty m:val="p"/>
                  </m:rPr>
                  <m:t>+</m:t>
                </m:r>
                <m:r>
                  <m:t>21</m:t>
                </m:r>
                <m:r>
                  <m:rPr>
                    <m:sty m:val="b"/>
                  </m:rPr>
                  <m:t>k</m:t>
                </m:r>
                <m:r>
                  <m:rPr>
                    <m:sty m:val="p"/>
                  </m:rPr>
                  <m:t>.</m:t>
                </m:r>
              </m:oMath>
            </m:oMathPara>
          </w:p>
        </w:tc>
      </w:tr>
    </w:tbl>
    <w:bookmarkEnd w:id="61"/>
    <w:bookmarkStart w:id="65" w:name="properties-of-scalar-multiplication"/>
    <w:p>
      <w:pPr>
        <w:pStyle w:val="Heading2"/>
      </w:pPr>
      <w:r>
        <w:t xml:space="preserve">Properties of scalar multiplication</w:t>
      </w:r>
    </w:p>
    <w:p>
      <w:pPr>
        <w:pStyle w:val="FirstParagraph"/>
      </w:pPr>
      <w:r>
        <w:t xml:space="preserve">Since scalar multiplication is similar to component-wise multiplication, then</w:t>
      </w:r>
      <w:r>
        <w:t xml:space="preserve"> </w:t>
      </w:r>
      <w:r>
        <w:t xml:space="preserve">it has the following properties for all vectors</w:t>
      </w:r>
      <w:r>
        <w:t xml:space="preserve"> </w:t>
      </w:r>
      <m:oMath>
        <m:r>
          <m:rPr>
            <m:sty m:val="b"/>
          </m:rPr>
          <m:t>u</m:t>
        </m:r>
      </m:oMath>
      <w:r>
        <w:t xml:space="preserve"> </w:t>
      </w:r>
      <w:r>
        <w:t xml:space="preserve">and</w:t>
      </w:r>
      <w:r>
        <w:t xml:space="preserve"> </w:t>
      </w:r>
      <m:oMath>
        <m:r>
          <m:rPr>
            <m:sty m:val="b"/>
          </m:rPr>
          <m:t>v</m:t>
        </m:r>
      </m:oMath>
      <w:r>
        <w:t xml:space="preserve"> </w:t>
      </w:r>
      <w:r>
        <w:t xml:space="preserve">and scalars</w:t>
      </w:r>
      <w:r>
        <w:t xml:space="preserve"> </w:t>
      </w:r>
      <m:oMath>
        <m:r>
          <m:t>λ</m:t>
        </m:r>
      </m:oMath>
      <w:r>
        <w:t xml:space="preserve"> </w:t>
      </w:r>
      <w:r>
        <w:t xml:space="preserve">and</w:t>
      </w:r>
      <w:r>
        <w:t xml:space="preserve"> </w:t>
      </w:r>
      <m:oMath>
        <m:r>
          <m:t>μ</m:t>
        </m:r>
      </m:oMath>
      <w:r>
        <w:t xml:space="preserve">:</w:t>
      </w:r>
    </w:p>
    <w:p>
      <w:pPr>
        <w:numPr>
          <w:ilvl w:val="0"/>
          <w:numId w:val="1003"/>
        </w:numPr>
      </w:pPr>
      <m:oMath>
        <m:d>
          <m:dPr>
            <m:begChr m:val="("/>
            <m:endChr m:val=")"/>
            <m:sepChr m:val=""/>
            <m:grow/>
          </m:dPr>
          <m:e>
            <m:r>
              <m:t>λ</m:t>
            </m:r>
            <m:r>
              <m:t>μ</m:t>
            </m:r>
          </m:e>
        </m:d>
        <m:r>
          <m:rPr>
            <m:sty m:val="b"/>
          </m:rPr>
          <m:t>u</m:t>
        </m:r>
        <m:r>
          <m:rPr>
            <m:sty m:val="p"/>
          </m:rPr>
          <m:t>=</m:t>
        </m:r>
        <m:r>
          <m:t>λ</m:t>
        </m:r>
        <m:d>
          <m:dPr>
            <m:begChr m:val="("/>
            <m:endChr m:val=")"/>
            <m:sepChr m:val=""/>
            <m:grow/>
          </m:dPr>
          <m:e>
            <m:r>
              <m:t>μ</m:t>
            </m:r>
            <m:r>
              <m:rPr>
                <m:sty m:val="b"/>
              </m:rPr>
              <m:t>u</m:t>
            </m:r>
          </m:e>
        </m:d>
      </m:oMath>
      <w:r>
        <w:t xml:space="preserve"> </w:t>
      </w:r>
      <w:r>
        <w:t xml:space="preserve">(called</w:t>
      </w:r>
      <w:r>
        <w:t xml:space="preserve"> </w:t>
      </w:r>
      <w:r>
        <w:rPr>
          <w:b/>
          <w:bCs/>
        </w:rPr>
        <w:t xml:space="preserve">associativity of scalar multiplication</w:t>
      </w:r>
      <w:r>
        <w:t xml:space="preserve">)</w:t>
      </w:r>
    </w:p>
    <w:p>
      <w:pPr>
        <w:numPr>
          <w:ilvl w:val="0"/>
          <w:numId w:val="1003"/>
        </w:numPr>
      </w:pPr>
      <m:oMath>
        <m:d>
          <m:dPr>
            <m:begChr m:val="("/>
            <m:endChr m:val=")"/>
            <m:sepChr m:val=""/>
            <m:grow/>
          </m:dPr>
          <m:e>
            <m:r>
              <m:t>λ</m:t>
            </m:r>
            <m:r>
              <m:rPr>
                <m:sty m:val="p"/>
              </m:rPr>
              <m:t>+</m:t>
            </m:r>
            <m:r>
              <m:t>μ</m:t>
            </m:r>
          </m:e>
        </m:d>
        <m:r>
          <m:rPr>
            <m:sty m:val="b"/>
          </m:rPr>
          <m:t>u</m:t>
        </m:r>
        <m:r>
          <m:rPr>
            <m:sty m:val="p"/>
          </m:rPr>
          <m:t>=</m:t>
        </m:r>
        <m:r>
          <m:t>λ</m:t>
        </m:r>
        <m:r>
          <m:rPr>
            <m:sty m:val="b"/>
          </m:rPr>
          <m:t>u</m:t>
        </m:r>
        <m:r>
          <m:rPr>
            <m:sty m:val="p"/>
          </m:rPr>
          <m:t>+</m:t>
        </m:r>
        <m:r>
          <m:t>μ</m:t>
        </m:r>
        <m:r>
          <m:rPr>
            <m:sty m:val="b"/>
          </m:rPr>
          <m:t>u</m:t>
        </m:r>
      </m:oMath>
      <w:r>
        <w:t xml:space="preserve"> </w:t>
      </w:r>
      <w:r>
        <w:t xml:space="preserve">(called</w:t>
      </w:r>
      <w:r>
        <w:t xml:space="preserve"> </w:t>
      </w:r>
      <w:r>
        <w:rPr>
          <w:b/>
          <w:bCs/>
        </w:rPr>
        <w:t xml:space="preserve">distributivity of scalar multiplication</w:t>
      </w:r>
      <w:r>
        <w:t xml:space="preserve">)</w:t>
      </w:r>
    </w:p>
    <w:p>
      <w:pPr>
        <w:numPr>
          <w:ilvl w:val="0"/>
          <w:numId w:val="1003"/>
        </w:numPr>
      </w:pPr>
      <m:oMath>
        <m:r>
          <m:t>λ</m:t>
        </m:r>
        <m:d>
          <m:dPr>
            <m:begChr m:val="("/>
            <m:endChr m:val=")"/>
            <m:sepChr m:val=""/>
            <m:grow/>
          </m:dPr>
          <m:e>
            <m:r>
              <m:rPr>
                <m:sty m:val="b"/>
              </m:rPr>
              <m:t>u</m:t>
            </m:r>
            <m:r>
              <m:rPr>
                <m:sty m:val="p"/>
              </m:rPr>
              <m:t>+</m:t>
            </m:r>
            <m:r>
              <m:rPr>
                <m:sty m:val="b"/>
              </m:rPr>
              <m:t>v</m:t>
            </m:r>
          </m:e>
        </m:d>
        <m:r>
          <m:rPr>
            <m:sty m:val="p"/>
          </m:rPr>
          <m:t>=</m:t>
        </m:r>
        <m:r>
          <m:t>λ</m:t>
        </m:r>
        <m:r>
          <m:rPr>
            <m:sty m:val="b"/>
          </m:rPr>
          <m:t>u</m:t>
        </m:r>
        <m:r>
          <m:rPr>
            <m:sty m:val="p"/>
          </m:rPr>
          <m:t>+</m:t>
        </m:r>
        <m:r>
          <m:t>λ</m:t>
        </m:r>
        <m:r>
          <m:rPr>
            <m:sty m:val="b"/>
          </m:rPr>
          <m:t>v</m:t>
        </m:r>
      </m:oMath>
      <w:r>
        <w:t xml:space="preserve"> </w:t>
      </w:r>
      <w:r>
        <w:t xml:space="preserve">(called</w:t>
      </w:r>
      <w:r>
        <w:t xml:space="preserve"> </w:t>
      </w:r>
      <w:r>
        <w:rPr>
          <w:b/>
          <w:bCs/>
        </w:rPr>
        <w:t xml:space="preserve">distributivity of vector addition</w:t>
      </w:r>
      <w:r>
        <w:t xml:space="preserve">)</w:t>
      </w:r>
    </w:p>
    <w:p>
      <w:pPr>
        <w:numPr>
          <w:ilvl w:val="0"/>
          <w:numId w:val="1003"/>
        </w:numPr>
      </w:pPr>
      <m:oMath>
        <m:r>
          <m:t>1</m:t>
        </m:r>
        <m:r>
          <m:rPr>
            <m:sty m:val="b"/>
          </m:rPr>
          <m:t>u</m:t>
        </m:r>
        <m:r>
          <m:rPr>
            <m:sty m:val="p"/>
          </m:rPr>
          <m:t>=</m:t>
        </m:r>
        <m:r>
          <m:rPr>
            <m:sty m:val="b"/>
          </m:rPr>
          <m:t>u</m:t>
        </m:r>
      </m:oMath>
      <w:r>
        <w:t xml:space="preserve"> </w:t>
      </w:r>
      <w:r>
        <w:t xml:space="preserve">(so</w:t>
      </w:r>
      <w:r>
        <w:t xml:space="preserve"> </w:t>
      </w:r>
      <m:oMath>
        <m:r>
          <m:t>1</m:t>
        </m:r>
      </m:oMath>
      <w:r>
        <w:t xml:space="preserve"> </w:t>
      </w:r>
      <w:r>
        <w:t xml:space="preserve">is the</w:t>
      </w:r>
      <w:r>
        <w:t xml:space="preserve"> </w:t>
      </w:r>
      <w:r>
        <w:rPr>
          <w:b/>
          <w:bCs/>
        </w:rPr>
        <w:t xml:space="preserve">scalar multiplicative identity</w:t>
      </w:r>
      <w:r>
        <w:t xml:space="preserve">)</w:t>
      </w:r>
    </w:p>
    <w:p>
      <w:pPr>
        <w:pStyle w:val="FirstParagraph"/>
      </w:pPr>
      <w:r>
        <w:t xml:space="preserve">In addition, the following are also true:</w:t>
      </w:r>
    </w:p>
    <w:p>
      <w:pPr>
        <w:numPr>
          <w:ilvl w:val="0"/>
          <w:numId w:val="1004"/>
        </w:numPr>
      </w:pPr>
      <m:oMath>
        <m:r>
          <m:t>0</m:t>
        </m:r>
        <m:r>
          <m:rPr>
            <m:sty m:val="b"/>
          </m:rPr>
          <m:t>u</m:t>
        </m:r>
        <m:r>
          <m:rPr>
            <m:sty m:val="p"/>
          </m:rPr>
          <m:t>=</m:t>
        </m:r>
        <m:r>
          <m:rPr>
            <m:sty m:val="b"/>
          </m:rPr>
          <m:t>0</m:t>
        </m:r>
      </m:oMath>
      <w:r>
        <w:t xml:space="preserve">, so any vector scalar multiplied by</w:t>
      </w:r>
      <w:r>
        <w:t xml:space="preserve"> </w:t>
      </w:r>
      <m:oMath>
        <m:r>
          <m:t>0</m:t>
        </m:r>
      </m:oMath>
      <w:r>
        <w:t xml:space="preserve"> </w:t>
      </w:r>
      <w:r>
        <w:t xml:space="preserve">gives the zero vector</w:t>
      </w:r>
      <w:r>
        <w:t xml:space="preserve"> </w:t>
      </w:r>
      <m:oMath>
        <m:r>
          <m:rPr>
            <m:sty m:val="b"/>
          </m:rPr>
          <m:t>0</m:t>
        </m:r>
      </m:oMath>
      <w:r>
        <w:t xml:space="preserve">.</w:t>
      </w:r>
    </w:p>
    <w:p>
      <w:pPr>
        <w:numPr>
          <w:ilvl w:val="0"/>
          <w:numId w:val="1004"/>
        </w:numPr>
      </w:pPr>
      <m:oMath>
        <m:d>
          <m:dPr>
            <m:begChr m:val="("/>
            <m:endChr m:val=")"/>
            <m:sepChr m:val=""/>
            <m:grow/>
          </m:dPr>
          <m:e>
            <m:r>
              <m:rPr>
                <m:sty m:val="p"/>
              </m:rPr>
              <m:t>−</m:t>
            </m:r>
            <m:r>
              <m:t>1</m:t>
            </m:r>
          </m:e>
        </m:d>
        <m:r>
          <m:rPr>
            <m:sty m:val="b"/>
          </m:rPr>
          <m:t>u</m:t>
        </m:r>
        <m:r>
          <m:rPr>
            <m:sty m:val="p"/>
          </m:rPr>
          <m:t>=</m:t>
        </m:r>
        <m:r>
          <m:rPr>
            <m:sty m:val="p"/>
          </m:rPr>
          <m:t>−</m:t>
        </m:r>
        <m:r>
          <m:rPr>
            <m:sty m:val="b"/>
          </m:rPr>
          <m:t>u</m:t>
        </m:r>
      </m:oMath>
    </w:p>
    <w:p>
      <w:pPr>
        <w:pStyle w:val="FirstParagraph"/>
      </w:pPr>
      <w:r>
        <w:t xml:space="preserve">Finally, if two vectors are scalar multiples of each other, then they must have either the same direction or exactly opposite directions.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C:\Program Files\RStudio\resources\app\bin\quarto\share\formats\docx\tip.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w:t>
            </w:r>
            <w:r>
              <w:t xml:space="preserve"> </w:t>
            </w:r>
            <m:oMath>
              <m:r>
                <m:rPr>
                  <m:sty m:val="b"/>
                </m:rPr>
                <m:t>u</m:t>
              </m:r>
            </m:oMath>
            <w:r>
              <w:t xml:space="preserve"> </w:t>
            </w:r>
            <w:r>
              <w:t xml:space="preserve">and</w:t>
            </w:r>
            <w:r>
              <w:t xml:space="preserve"> </w:t>
            </w:r>
            <m:oMath>
              <m:r>
                <m:rPr>
                  <m:sty m:val="b"/>
                </m:rPr>
                <m:t>v</m:t>
              </m:r>
            </m:oMath>
            <w:r>
              <w:t xml:space="preserve"> </w:t>
            </w:r>
            <w:r>
              <w:t xml:space="preserve">are general vectors such that</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positive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parallel</w:t>
            </w:r>
            <w:r>
              <w:t xml:space="preserve"> </w:t>
            </w:r>
            <w:r>
              <w:t xml:space="preserve">to each other. If</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negative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antiparallel</w:t>
            </w:r>
            <w:r>
              <w:t xml:space="preserve"> </w:t>
            </w:r>
            <w:r>
              <w:t xml:space="preserve">to each other.</w:t>
            </w:r>
          </w:p>
          <w:p>
            <w:pPr>
              <w:pStyle w:val="BodyText"/>
            </w:pPr>
            <w:pPr>
              <w:spacing w:after="16"/>
            </w:pPr>
            <w:r>
              <w:t xml:space="preserve">Equivalently, two vectors</w:t>
            </w:r>
            <w:r>
              <w:t xml:space="preserve"> </w:t>
            </w:r>
            <m:oMath>
              <m:r>
                <m:rPr>
                  <m:sty m:val="b"/>
                </m:rPr>
                <m:t>u</m:t>
              </m:r>
            </m:oMath>
            <w:r>
              <w:t xml:space="preserve"> </w:t>
            </w:r>
            <w:r>
              <w:t xml:space="preserve">and</w:t>
            </w:r>
            <w:r>
              <w:t xml:space="preserve"> </w:t>
            </w:r>
            <m:oMath>
              <m:r>
                <m:rPr>
                  <m:sty m:val="b"/>
                </m:rPr>
                <m:t>v</m:t>
              </m:r>
            </m:oMath>
            <w:r>
              <w:t xml:space="preserve"> </w:t>
            </w:r>
            <w:r>
              <w:t xml:space="preserve">are parallel if their correpsonding unit vectors are equal; so when</w:t>
            </w:r>
            <w:r>
              <w:t xml:space="preserve"> </w:t>
            </w:r>
            <m:oMath>
              <m:acc>
                <m:accPr>
                  <m:chr m:val="̂"/>
                </m:accPr>
                <m:e>
                  <m:r>
                    <m:rPr>
                      <m:sty m:val="b"/>
                    </m:rPr>
                    <m:t>u</m:t>
                  </m:r>
                </m:e>
              </m:acc>
              <m:r>
                <m:rPr>
                  <m:sty m:val="p"/>
                </m:rPr>
                <m:t>=</m:t>
              </m:r>
              <m:acc>
                <m:accPr>
                  <m:chr m:val="̂"/>
                </m:accPr>
                <m:e>
                  <m:r>
                    <m:rPr>
                      <m:sty m:val="b"/>
                    </m:rPr>
                    <m:t>v</m:t>
                  </m:r>
                </m:e>
              </m:acc>
            </m:oMath>
            <w:r>
              <w:t xml:space="preserve">. You can say that</w:t>
            </w:r>
            <w:r>
              <w:t xml:space="preserve"> </w:t>
            </w:r>
            <m:oMath>
              <m:r>
                <m:rPr>
                  <m:sty m:val="b"/>
                </m:rPr>
                <m:t>u</m:t>
              </m:r>
            </m:oMath>
            <w:r>
              <w:t xml:space="preserve"> </w:t>
            </w:r>
            <w:r>
              <w:t xml:space="preserve">and</w:t>
            </w:r>
            <w:r>
              <w:t xml:space="preserve"> </w:t>
            </w:r>
            <m:oMath>
              <m:r>
                <m:rPr>
                  <m:sty m:val="b"/>
                </m:rPr>
                <m:t>v</m:t>
              </m:r>
            </m:oMath>
            <w:r>
              <w:t xml:space="preserve"> </w:t>
            </w:r>
            <w:r>
              <w:t xml:space="preserve">are antiparallel if</w:t>
            </w:r>
            <w:r>
              <w:t xml:space="preserve"> </w:t>
            </w:r>
            <m:oMath>
              <m:acc>
                <m:accPr>
                  <m:chr m:val="̂"/>
                </m:accPr>
                <m:e>
                  <m:r>
                    <m:rPr>
                      <m:sty m:val="b"/>
                    </m:rPr>
                    <m:t>u</m:t>
                  </m:r>
                </m:e>
              </m:acc>
              <m:r>
                <m:rPr>
                  <m:sty m:val="p"/>
                </m:rPr>
                <m:t>=</m:t>
              </m:r>
              <m:r>
                <m:rPr>
                  <m:sty m:val="p"/>
                </m:rPr>
                <m:t>−</m:t>
              </m:r>
              <m:acc>
                <m:accPr>
                  <m:chr m:val="̂"/>
                </m:accPr>
                <m:e>
                  <m:r>
                    <m:rPr>
                      <m:sty m:val="b"/>
                    </m:rPr>
                    <m:t>v</m:t>
                  </m:r>
                </m:e>
              </m:acc>
            </m:oMath>
            <w:r>
              <w:t xml:space="preserve">.</w:t>
            </w:r>
          </w:p>
        </w:tc>
      </w:tr>
    </w:tbl>
    <w:bookmarkEnd w:id="65"/>
    <w:bookmarkStart w:id="70" w:name="solving-vector-equations"/>
    <w:p>
      <w:pPr>
        <w:pStyle w:val="Heading2"/>
      </w:pPr>
      <w:r>
        <w:t xml:space="preserve">Solving vector equations</w:t>
      </w:r>
    </w:p>
    <w:p>
      <w:pPr>
        <w:pStyle w:val="FirstParagraph"/>
      </w:pPr>
      <w:r>
        <w:t xml:space="preserve">By combining addition and scalar multiplication, you can form vector</w:t>
      </w:r>
      <w:r>
        <w:t xml:space="preserve"> </w:t>
      </w:r>
      <w:r>
        <w:t xml:space="preserve">equations. It is extremely important to be able to solve vector equations. They have many applications in varied field such as geometry, mechanics, multivariable calculus and more. In addition, solving vector equations is one of the key studies of linear mathematics.</w:t>
      </w:r>
    </w:p>
    <w:p>
      <w:pPr>
        <w:pStyle w:val="BodyText"/>
      </w:pPr>
      <w:r>
        <w:t xml:space="preserve">One thing to remember from</w:t>
      </w:r>
      <w:r>
        <w:t xml:space="preserve"> </w:t>
      </w:r>
      <w:hyperlink r:id="rId20">
        <w:r>
          <w:rPr>
            <w:rStyle w:val="Hyperlink"/>
          </w:rPr>
          <w:t xml:space="preserve">Guide: Introduction to vectors</w:t>
        </w:r>
      </w:hyperlink>
      <w:r>
        <w:t xml:space="preserve"> </w:t>
      </w:r>
      <w:r>
        <w:t xml:space="preserve">is that vectors are only equal if and only if their components are individually equal. That is,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are two vectors, then</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p>
      <w:pPr>
        <w:pStyle w:val="FirstParagraph"/>
      </w:pPr>
      <w:r>
        <w:t xml:space="preserve">This means that to solve vector equations, you may have to solve three equations simultaneously! This requires an excellent knowledge of solving simultaneous equations; see [Guide: Solving simultaneous equations] for more.</w:t>
      </w:r>
    </w:p>
    <w:p>
      <w:pPr>
        <w:pStyle w:val="BodyText"/>
      </w:pPr>
      <w:r>
        <w:t xml:space="preserve">Solving vector equations is best done when following the lead of examples; here are two. The first of these involves</w:t>
      </w:r>
      <w:r>
        <w:t xml:space="preserve"> </w:t>
      </w:r>
      <w:r>
        <w:rPr>
          <w:b/>
          <w:bCs/>
        </w:rPr>
        <w:t xml:space="preserve">position vectors</w:t>
      </w:r>
      <w:r>
        <w:t xml:space="preserve">: see</w:t>
      </w:r>
      <w:r>
        <w:t xml:space="preserve"> </w:t>
      </w:r>
      <w:hyperlink r:id="rId20">
        <w:r>
          <w:rPr>
            <w:rStyle w:val="Hyperlink"/>
          </w:rPr>
          <w:t xml:space="preserve">Guide: Introduction to vectors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C:\Program Files\RStudio\resources\app\bin\quarto\share\formats\docx\note.png" id="67"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If the co-ordinates of the point</w:t>
            </w:r>
            <w:r>
              <w:t xml:space="preserve"> </w:t>
            </w:r>
            <m:oMath>
              <m:r>
                <m:t>B</m:t>
              </m:r>
            </m:oMath>
            <w:r>
              <w:t xml:space="preserve"> </w:t>
            </w:r>
            <w:r>
              <w:t xml:space="preserve">are</w:t>
            </w:r>
            <w:r>
              <w:t xml:space="preserve"> </w:t>
            </w:r>
            <m:oMath>
              <m:d>
                <m:dPr>
                  <m:begChr m:val="("/>
                  <m:endChr m:val=")"/>
                  <m:sepChr m:val=""/>
                  <m:grow/>
                </m:dPr>
                <m:e>
                  <m:r>
                    <m:rPr>
                      <m:sty m:val="p"/>
                    </m:rPr>
                    <m:t>−</m:t>
                  </m:r>
                  <m:r>
                    <m:t>5</m:t>
                  </m:r>
                  <m:r>
                    <m:rPr>
                      <m:sty m:val="p"/>
                    </m:rPr>
                    <m:t>,</m:t>
                  </m:r>
                  <m:r>
                    <m:rPr>
                      <m:sty m:val="p"/>
                    </m:rPr>
                    <m:t>−</m:t>
                  </m:r>
                  <m:r>
                    <m:t>2</m:t>
                  </m:r>
                  <m:r>
                    <m:rPr>
                      <m:sty m:val="p"/>
                    </m:rPr>
                    <m:t>,</m:t>
                  </m:r>
                  <m:r>
                    <m:rPr>
                      <m:sty m:val="p"/>
                    </m:rPr>
                    <m:t>−</m:t>
                  </m:r>
                  <m:r>
                    <m:t>4</m:t>
                  </m:r>
                </m:e>
              </m:d>
            </m:oMath>
            <w:r>
              <w:t xml:space="preserve"> </w:t>
            </w:r>
            <w:r>
              <w:t xml:space="preserve">and</w:t>
            </w:r>
            <w:r>
              <w:t xml:space="preserve"> </w:t>
            </w:r>
            <m:oMath>
              <m:acc>
                <m:accPr>
                  <m:chr m:val="⃗"/>
                </m:accPr>
                <m:e>
                  <m:r>
                    <m:t>A</m:t>
                  </m:r>
                  <m:r>
                    <m:t>B</m:t>
                  </m:r>
                </m:e>
              </m:acc>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oMath>
            <w:r>
              <w:t xml:space="preserve">, what are the co-ordinates of</w:t>
            </w:r>
            <w:r>
              <w:t xml:space="preserve"> </w:t>
            </w:r>
            <m:oMath>
              <m:r>
                <m:t>A</m:t>
              </m:r>
            </m:oMath>
            <w:r>
              <w:t xml:space="preserve">?</w:t>
            </w:r>
          </w:p>
          <w:p>
            <w:pPr>
              <w:pStyle w:val="BodyText"/>
            </w:pPr>
            <w:r>
              <w:t xml:space="preserve">Using knowledge from</w:t>
            </w:r>
            <w:r>
              <w:t xml:space="preserve"> </w:t>
            </w:r>
            <w:hyperlink r:id="rId20">
              <w:r>
                <w:rPr>
                  <w:rStyle w:val="Hyperlink"/>
                </w:rPr>
                <w:t xml:space="preserve">Guide: Introduction to vectors</w:t>
              </w:r>
            </w:hyperlink>
            <w:r>
              <w:t xml:space="preserve">, you can say that the position vector of the point</w:t>
            </w:r>
            <w:r>
              <w:t xml:space="preserve"> </w:t>
            </w:r>
            <m:oMath>
              <m:r>
                <m:t>B</m:t>
              </m:r>
            </m:oMath>
            <w:r>
              <w:t xml:space="preserve"> </w:t>
            </w:r>
            <w:r>
              <w:t xml:space="preserve">is</w:t>
            </w:r>
          </w:p>
          <w:p>
            <w:pPr>
              <w:pStyle w:val="BodyText"/>
            </w:pPr>
            <m:oMathPara>
              <m:oMathParaPr>
                <m:jc m:val="center"/>
              </m:oMathParaPr>
              <m:oMath>
                <m:acc>
                  <m:accPr>
                    <m:chr m:val="⃗"/>
                  </m:accPr>
                  <m:e>
                    <m:r>
                      <m:t>O</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oMath>
            </m:oMathPara>
          </w:p>
          <w:p>
            <w:pPr>
              <w:pStyle w:val="FirstParagraph"/>
            </w:pPr>
            <w:pPr>
              <w:spacing w:after="16"/>
            </w:pPr>
            <w:r>
              <w:t xml:space="preserve">If you can find the value of the position vector</w:t>
            </w:r>
            <w:r>
              <w:t xml:space="preserve"> </w:t>
            </w:r>
            <m:oMath>
              <m:acc>
                <m:accPr>
                  <m:chr m:val="⃗"/>
                </m:accPr>
                <m:e>
                  <m:r>
                    <m:t>O</m:t>
                  </m:r>
                  <m:r>
                    <m:t>A</m:t>
                  </m:r>
                </m:e>
              </m:acc>
            </m:oMath>
            <w:r>
              <w:t xml:space="preserve">, then you can read off the co-ordinates of the point</w:t>
            </w:r>
            <w:r>
              <w:t xml:space="preserve"> </w:t>
            </w:r>
            <m:oMath>
              <m:r>
                <m:t>A</m:t>
              </m:r>
            </m:oMath>
            <w:r>
              <w:t xml:space="preserve">. Using the definition of vector addition, you can write that</w:t>
            </w:r>
          </w:p>
          <w:p>
            <w:pPr>
              <w:pStyle w:val="BodyText"/>
            </w:pPr>
            <m:oMathPara>
              <m:oMathParaPr>
                <m:jc m:val="center"/>
              </m:oMathParaPr>
              <m:oMath>
                <m:acc>
                  <m:accPr>
                    <m:chr m:val="⃗"/>
                  </m:accPr>
                  <m:e>
                    <m:r>
                      <m:t>O</m:t>
                    </m:r>
                    <m:r>
                      <m:t>B</m:t>
                    </m:r>
                  </m:e>
                </m:acc>
                <m:r>
                  <m:rPr>
                    <m:sty m:val="p"/>
                  </m:rPr>
                  <m:t>=</m:t>
                </m:r>
                <m:acc>
                  <m:accPr>
                    <m:chr m:val="⃗"/>
                  </m:accPr>
                  <m:e>
                    <m:r>
                      <m:t>O</m:t>
                    </m:r>
                    <m:r>
                      <m:t>A</m:t>
                    </m:r>
                  </m:e>
                </m:acc>
                <m:r>
                  <m:rPr>
                    <m:sty m:val="p"/>
                  </m:rPr>
                  <m:t>+</m:t>
                </m:r>
                <m:acc>
                  <m:accPr>
                    <m:chr m:val="⃗"/>
                  </m:accPr>
                  <m:e>
                    <m:r>
                      <m:t>A</m:t>
                    </m:r>
                    <m:r>
                      <m:t>B</m:t>
                    </m:r>
                  </m:e>
                </m:acc>
              </m:oMath>
            </m:oMathPara>
          </w:p>
          <w:p>
            <w:pPr>
              <w:pStyle w:val="FirstParagraph"/>
            </w:pPr>
            <w:r>
              <w:t xml:space="preserve">and so</w:t>
            </w:r>
            <w:r>
              <w:t xml:space="preserve"> </w:t>
            </w:r>
            <m:oMath>
              <m:acc>
                <m:accPr>
                  <m:chr m:val="⃗"/>
                </m:accPr>
                <m:e>
                  <m:r>
                    <m:t>O</m:t>
                  </m:r>
                  <m:r>
                    <m:t>A</m:t>
                  </m:r>
                </m:e>
              </m:acc>
              <m:r>
                <m:rPr>
                  <m:sty m:val="p"/>
                </m:rPr>
                <m:t>=</m:t>
              </m:r>
              <m:acc>
                <m:accPr>
                  <m:chr m:val="⃗"/>
                </m:accPr>
                <m:e>
                  <m:r>
                    <m:t>O</m:t>
                  </m:r>
                  <m:r>
                    <m:t>B</m:t>
                  </m:r>
                </m:e>
              </m:acc>
              <m:r>
                <m:rPr>
                  <m:sty m:val="p"/>
                </m:rPr>
                <m:t>−</m:t>
              </m:r>
              <m:acc>
                <m:accPr>
                  <m:chr m:val="⃗"/>
                </m:accPr>
                <m:e>
                  <m:r>
                    <m:t>A</m:t>
                  </m:r>
                  <m:r>
                    <m:t>B</m:t>
                  </m:r>
                </m:e>
              </m:acc>
            </m:oMath>
            <w:r>
              <w:t xml:space="preserve">. Therefore</w:t>
            </w:r>
          </w:p>
          <w:p>
            <w:pPr>
              <w:pStyle w:val="BodyText"/>
            </w:pPr>
            <m:oMathPara>
              <m:oMathParaPr>
                <m:jc m:val="center"/>
              </m:oMathParaPr>
              <m:oMath>
                <m:acc>
                  <m:accPr>
                    <m:chr m:val="⃗"/>
                  </m:accPr>
                  <m:e>
                    <m:r>
                      <m:t>O</m:t>
                    </m:r>
                    <m:r>
                      <m:t>A</m:t>
                    </m:r>
                  </m:e>
                </m:acc>
                <m:r>
                  <m:rPr>
                    <m:sty m:val="p"/>
                  </m:rPr>
                  <m:t>=</m:t>
                </m:r>
                <m:acc>
                  <m:accPr>
                    <m:chr m:val="⃗"/>
                  </m:accPr>
                  <m:e>
                    <m:r>
                      <m:t>O</m:t>
                    </m:r>
                    <m:r>
                      <m:t>B</m:t>
                    </m:r>
                  </m:e>
                </m:acc>
                <m:r>
                  <m:rPr>
                    <m:sty m:val="p"/>
                  </m:rPr>
                  <m:t>−</m:t>
                </m:r>
                <m:acc>
                  <m:accPr>
                    <m:chr m:val="⃗"/>
                  </m:accPr>
                  <m:e>
                    <m:r>
                      <m:t>A</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r>
                  <m:rPr>
                    <m:sty m:val="p"/>
                  </m:rPr>
                  <m:t>=</m:t>
                </m:r>
                <m:d>
                  <m:dPr>
                    <m:begChr m:val="["/>
                    <m:endChr m:val="]"/>
                    <m:sepChr m:val=""/>
                    <m:grow/>
                  </m:dPr>
                  <m:e>
                    <m:m>
                      <m:mPr>
                        <m:baseJc m:val="center"/>
                        <m:plcHide m:val="on"/>
                        <m:mcs>
                          <m:mc>
                            <m:mcPr>
                              <m:mcJc m:val="center"/>
                              <m:count m:val="1"/>
                            </m:mcPr>
                          </m:mc>
                        </m:mcs>
                      </m:mPr>
                      <m:mr>
                        <m:e>
                          <m:r>
                            <m:rPr>
                              <m:sty m:val="p"/>
                            </m:rPr>
                            <m:t>−</m:t>
                          </m:r>
                          <m:r>
                            <m:t>6</m:t>
                          </m:r>
                        </m:e>
                      </m:mr>
                      <m:mr>
                        <m:e>
                          <m:r>
                            <m:rPr>
                              <m:sty m:val="p"/>
                            </m:rPr>
                            <m:t>−</m:t>
                          </m:r>
                          <m:r>
                            <m:t>3</m:t>
                          </m:r>
                        </m:e>
                      </m:mr>
                      <m:mr>
                        <m:e>
                          <m:r>
                            <m:t>2</m:t>
                          </m:r>
                        </m:e>
                      </m:mr>
                    </m:m>
                  </m:e>
                </m:d>
              </m:oMath>
            </m:oMathPara>
          </w:p>
          <w:p>
            <w:pPr>
              <w:pStyle w:val="FirstParagraph"/>
            </w:pPr>
            <w:r>
              <w:t xml:space="preserve">and so the co-ordinates of</w:t>
            </w:r>
            <w:r>
              <w:t xml:space="preserve"> </w:t>
            </w:r>
            <m:oMath>
              <m:r>
                <m:t>A</m:t>
              </m:r>
            </m:oMath>
            <w:r>
              <w:t xml:space="preserve"> </w:t>
            </w:r>
            <w:r>
              <w:t xml:space="preserve">are</w:t>
            </w:r>
            <w:r>
              <w:t xml:space="preserve"> </w:t>
            </w:r>
            <m:oMath>
              <m:d>
                <m:dPr>
                  <m:begChr m:val="("/>
                  <m:endChr m:val=")"/>
                  <m:sepChr m:val=""/>
                  <m:grow/>
                </m:dPr>
                <m:e>
                  <m:r>
                    <m:rPr>
                      <m:sty m:val="p"/>
                    </m:rPr>
                    <m:t>−</m:t>
                  </m:r>
                  <m:r>
                    <m:t>6</m:t>
                  </m:r>
                  <m:r>
                    <m:rPr>
                      <m:sty m:val="p"/>
                    </m:rPr>
                    <m:t>,</m:t>
                  </m:r>
                  <m:r>
                    <m:rPr>
                      <m:sty m:val="p"/>
                    </m:rPr>
                    <m:t>−</m:t>
                  </m:r>
                  <m:r>
                    <m:t>3</m:t>
                  </m:r>
                  <m:r>
                    <m:rPr>
                      <m:sty m:val="p"/>
                    </m:rPr>
                    <m:t>,</m:t>
                  </m:r>
                  <m:r>
                    <m:t>2</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C:\Program Files\RStudio\resources\app\bin\quarto\share\formats\docx\note.png" id="6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If</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w:t>
            </w:r>
            <w:r>
              <w:t xml:space="preserve"> </w:t>
            </w:r>
            <w:r>
              <w:t xml:space="preserve">how can you express</w:t>
            </w:r>
            <w:r>
              <w:t xml:space="preserve"> </w:t>
            </w:r>
            <m:oMath>
              <m:r>
                <m:t>7</m:t>
              </m:r>
              <m:r>
                <m:rPr>
                  <m:sty m:val="b"/>
                </m:rPr>
                <m:t>i</m:t>
              </m:r>
              <m:r>
                <m:rPr>
                  <m:sty m:val="p"/>
                </m:rPr>
                <m:t>+</m:t>
              </m:r>
              <m:r>
                <m:t>19</m:t>
              </m:r>
              <m:r>
                <m:rPr>
                  <m:sty m:val="b"/>
                </m:rPr>
                <m:t>j</m:t>
              </m:r>
            </m:oMath>
            <w:r>
              <w:t xml:space="preserve"> </w:t>
            </w:r>
            <w:r>
              <w:t xml:space="preserve">in terms of</w:t>
            </w:r>
            <w:r>
              <w:t xml:space="preserve"> </w:t>
            </w:r>
            <m:oMath>
              <m:r>
                <m:rPr>
                  <m:sty m:val="b"/>
                </m:rPr>
                <m:t>u</m:t>
              </m:r>
            </m:oMath>
            <w:r>
              <w:t xml:space="preserve"> </w:t>
            </w:r>
            <w:r>
              <w:t xml:space="preserve">and</w:t>
            </w:r>
            <w:r>
              <w:t xml:space="preserve"> </w:t>
            </w:r>
            <m:oMath>
              <m:r>
                <m:rPr>
                  <m:sty m:val="b"/>
                </m:rPr>
                <m:t>v</m:t>
              </m:r>
            </m:oMath>
            <w:r>
              <w:t xml:space="preserve">?</w:t>
            </w:r>
          </w:p>
          <w:p>
            <w:pPr>
              <w:pStyle w:val="BodyText"/>
            </w:pPr>
            <w:pPr>
              <w:spacing w:after="16"/>
            </w:pPr>
            <w:r>
              <w:t xml:space="preserve">What you can do here is take the sum of scalar multiples of</w:t>
            </w:r>
            <w:r>
              <w:t xml:space="preserve"> </w:t>
            </w:r>
            <m:oMath>
              <m:r>
                <m:rPr>
                  <m:sty m:val="b"/>
                </m:rPr>
                <m:t>u</m:t>
              </m:r>
            </m:oMath>
            <w:r>
              <w:t xml:space="preserve"> </w:t>
            </w:r>
            <w:r>
              <w:t xml:space="preserve">and</w:t>
            </w:r>
            <w:r>
              <w:t xml:space="preserve"> </w:t>
            </w:r>
            <m:oMath>
              <m:r>
                <m:rPr>
                  <m:sty m:val="b"/>
                </m:rPr>
                <m:t>v</m:t>
              </m:r>
            </m:oMath>
            <w:r>
              <w:t xml:space="preserve"> </w:t>
            </w:r>
            <w:r>
              <w:t xml:space="preserve">(known as a</w:t>
            </w:r>
            <w:r>
              <w:t xml:space="preserve"> </w:t>
            </w:r>
            <w:r>
              <w:rPr>
                <w:b/>
                <w:bCs/>
              </w:rPr>
              <w:t xml:space="preserve">linear combination</w:t>
            </w:r>
            <w:r>
              <w:t xml:space="preserve">) and set this vector equal to</w:t>
            </w:r>
            <w:r>
              <w:t xml:space="preserve"> </w:t>
            </w:r>
            <m:oMath>
              <m:r>
                <m:t>7</m:t>
              </m:r>
              <m:r>
                <m:rPr>
                  <m:sty m:val="b"/>
                </m:rPr>
                <m:t>i</m:t>
              </m:r>
              <m:r>
                <m:rPr>
                  <m:sty m:val="p"/>
                </m:rPr>
                <m:t>+</m:t>
              </m:r>
              <m:r>
                <m:t>19</m:t>
              </m:r>
              <m:r>
                <m:rPr>
                  <m:sty m:val="b"/>
                </m:rPr>
                <m:t>j</m:t>
              </m:r>
            </m:oMath>
            <w:r>
              <w:t xml:space="preserve">. It is important that you take these two scalars to be potentially different, so give them different names like</w:t>
            </w:r>
            <w:r>
              <w:t xml:space="preserve"> </w:t>
            </w:r>
            <m:oMath>
              <m:r>
                <m:t>λ</m:t>
              </m:r>
            </m:oMath>
            <w:r>
              <w:t xml:space="preserve"> </w:t>
            </w:r>
            <w:r>
              <w:t xml:space="preserve">(</w:t>
            </w:r>
            <w:r>
              <w:t xml:space="preserve">‘</w:t>
            </w:r>
            <w:r>
              <w:t xml:space="preserve">lambda</w:t>
            </w:r>
            <w:r>
              <w:t xml:space="preserve">’</w:t>
            </w:r>
            <w:r>
              <w:t xml:space="preserve">) and</w:t>
            </w:r>
            <w:r>
              <w:t xml:space="preserve"> </w:t>
            </w:r>
            <m:oMath>
              <m:r>
                <m:t>μ</m:t>
              </m:r>
            </m:oMath>
            <w:r>
              <w:t xml:space="preserve"> </w:t>
            </w:r>
            <w:r>
              <w:t xml:space="preserve">(</w:t>
            </w:r>
            <w:r>
              <w:t xml:space="preserve">‘</w:t>
            </w:r>
            <w:r>
              <w:t xml:space="preserve">mu</w:t>
            </w:r>
            <w:r>
              <w:t xml:space="preserve">’</w:t>
            </w:r>
            <w:r>
              <w:t xml:space="preserve">). So</w:t>
            </w:r>
          </w:p>
          <w:p>
            <w:pPr>
              <w:pStyle w:val="BodyText"/>
            </w:pPr>
            <m:oMathPara>
              <m:oMathParaPr>
                <m:jc m:val="center"/>
              </m:oMathParaPr>
              <m:oMath>
                <m:r>
                  <m:t>7</m:t>
                </m:r>
                <m:r>
                  <m:rPr>
                    <m:sty m:val="b"/>
                  </m:rPr>
                  <m:t>i</m:t>
                </m:r>
                <m:r>
                  <m:rPr>
                    <m:sty m:val="p"/>
                  </m:rPr>
                  <m:t>+</m:t>
                </m:r>
                <m:r>
                  <m:t>19</m:t>
                </m:r>
                <m:r>
                  <m:rPr>
                    <m:sty m:val="b"/>
                  </m:rPr>
                  <m:t>j</m:t>
                </m:r>
                <m:r>
                  <m:rPr>
                    <m:sty m:val="p"/>
                  </m:rPr>
                  <m:t>=</m:t>
                </m:r>
                <m:r>
                  <m:t>λ</m:t>
                </m:r>
                <m:r>
                  <m:rPr>
                    <m:sty m:val="b"/>
                  </m:rPr>
                  <m:t>u</m:t>
                </m:r>
                <m:r>
                  <m:rPr>
                    <m:sty m:val="p"/>
                  </m:rPr>
                  <m:t>+</m:t>
                </m:r>
                <m:r>
                  <m:t>μ</m:t>
                </m:r>
                <m:r>
                  <m:rPr>
                    <m:sty m:val="b"/>
                  </m:rPr>
                  <m:t>v</m:t>
                </m:r>
              </m:oMath>
            </m:oMathPara>
          </w:p>
          <w:p>
            <w:pPr>
              <w:pStyle w:val="FirstParagraph"/>
            </w:pPr>
            <w:r>
              <w:t xml:space="preserve">Since</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 this becomes</w:t>
            </w:r>
          </w:p>
          <w:p>
            <w:pPr>
              <w:pStyle w:val="BodyText"/>
            </w:pPr>
            <m:oMathPara>
              <m:oMathParaPr>
                <m:jc m:val="center"/>
              </m:oMathParaPr>
              <m:oMath>
                <m:r>
                  <m:t>7</m:t>
                </m:r>
                <m:r>
                  <m:rPr>
                    <m:sty m:val="b"/>
                  </m:rPr>
                  <m:t>i</m:t>
                </m:r>
                <m:r>
                  <m:rPr>
                    <m:sty m:val="p"/>
                  </m:rPr>
                  <m:t>+</m:t>
                </m:r>
                <m:r>
                  <m:t>19</m:t>
                </m:r>
                <m:r>
                  <m:rPr>
                    <m:sty m:val="b"/>
                  </m:rPr>
                  <m:t>j</m:t>
                </m:r>
                <m:r>
                  <m:rPr>
                    <m:sty m:val="p"/>
                  </m:rPr>
                  <m:t>=</m:t>
                </m:r>
                <m:d>
                  <m:dPr>
                    <m:begChr m:val="("/>
                    <m:endChr m:val=")"/>
                    <m:sepChr m:val=""/>
                    <m:grow/>
                  </m:dPr>
                  <m:e>
                    <m:r>
                      <m:t>4</m:t>
                    </m:r>
                    <m:r>
                      <m:t>λ</m:t>
                    </m:r>
                    <m:r>
                      <m:rPr>
                        <m:sty m:val="b"/>
                      </m:rPr>
                      <m:t>i</m:t>
                    </m:r>
                    <m:r>
                      <m:rPr>
                        <m:sty m:val="p"/>
                      </m:rPr>
                      <m:t>+</m:t>
                    </m:r>
                    <m:r>
                      <m:t>3</m:t>
                    </m:r>
                    <m:r>
                      <m:t>λ</m:t>
                    </m:r>
                    <m:r>
                      <m:rPr>
                        <m:sty m:val="b"/>
                      </m:rPr>
                      <m:t>j</m:t>
                    </m:r>
                  </m:e>
                </m:d>
                <m:r>
                  <m:rPr>
                    <m:sty m:val="p"/>
                  </m:rPr>
                  <m:t>+</m:t>
                </m:r>
                <m:d>
                  <m:dPr>
                    <m:begChr m:val="("/>
                    <m:endChr m:val=")"/>
                    <m:sepChr m:val=""/>
                    <m:grow/>
                  </m:dPr>
                  <m:e>
                    <m:r>
                      <m:rPr>
                        <m:sty m:val="p"/>
                      </m:rPr>
                      <m:t>−</m:t>
                    </m:r>
                    <m:r>
                      <m:t>μ</m:t>
                    </m:r>
                    <m:r>
                      <m:rPr>
                        <m:sty m:val="b"/>
                      </m:rPr>
                      <m:t>i</m:t>
                    </m:r>
                    <m:r>
                      <m:rPr>
                        <m:sty m:val="p"/>
                      </m:rPr>
                      <m:t>+</m:t>
                    </m:r>
                    <m:r>
                      <m:t>2</m:t>
                    </m:r>
                    <m:r>
                      <m:t>μ</m:t>
                    </m:r>
                    <m:r>
                      <m:rPr>
                        <m:sty m:val="b"/>
                      </m:rPr>
                      <m:t>j</m:t>
                    </m:r>
                  </m:e>
                </m:d>
              </m:oMath>
            </m:oMathPara>
          </w:p>
          <w:p>
            <w:pPr>
              <w:pStyle w:val="FirstParagraph"/>
            </w:pPr>
            <w:r>
              <w:t xml:space="preserve">These two vectors are equal if and only if their components are equal. Therefore, this gives two simultaneous equations</w:t>
            </w:r>
            <w:r>
              <w:t xml:space="preserve"> </w:t>
            </w:r>
            <w:r>
              <w:t xml:space="preserve"> </w:t>
            </w:r>
            <w:r>
              <w:t xml:space="preserve">Solving these equations (see [Guide: Solving simultaneous equations] for more) gives</w:t>
            </w:r>
            <w:r>
              <w:t xml:space="preserve"> </w:t>
            </w:r>
            <m:oMath>
              <m:r>
                <m:t>λ</m:t>
              </m:r>
              <m:r>
                <m:rPr>
                  <m:sty m:val="p"/>
                </m:rPr>
                <m:t>=</m:t>
              </m:r>
              <m:r>
                <m:t>3</m:t>
              </m:r>
            </m:oMath>
            <w:r>
              <w:t xml:space="preserve"> </w:t>
            </w:r>
            <w:r>
              <w:t xml:space="preserve">and</w:t>
            </w:r>
            <w:r>
              <w:t xml:space="preserve"> </w:t>
            </w:r>
            <m:oMath>
              <m:r>
                <m:t>μ</m:t>
              </m:r>
              <m:r>
                <m:rPr>
                  <m:sty m:val="p"/>
                </m:rPr>
                <m:t>=</m:t>
              </m:r>
              <m:r>
                <m:t>5</m:t>
              </m:r>
            </m:oMath>
            <w:r>
              <w:t xml:space="preserve">, and so</w:t>
            </w:r>
          </w:p>
          <w:p>
            <w:pPr>
              <w:pStyle w:val="BodyText"/>
            </w:pPr>
            <m:oMathPara>
              <m:oMathParaPr>
                <m:jc m:val="center"/>
              </m:oMathParaPr>
              <m:oMath>
                <m:r>
                  <m:t>7</m:t>
                </m:r>
                <m:r>
                  <m:rPr>
                    <m:sty m:val="b"/>
                  </m:rPr>
                  <m:t>i</m:t>
                </m:r>
                <m:r>
                  <m:rPr>
                    <m:sty m:val="p"/>
                  </m:rPr>
                  <m:t>+</m:t>
                </m:r>
                <m:r>
                  <m:t>19</m:t>
                </m:r>
                <m:r>
                  <m:rPr>
                    <m:sty m:val="b"/>
                  </m:rPr>
                  <m:t>j</m:t>
                </m:r>
                <m:r>
                  <m:rPr>
                    <m:sty m:val="p"/>
                  </m:rPr>
                  <m:t>=</m:t>
                </m:r>
                <m:r>
                  <m:t>3</m:t>
                </m:r>
                <m:r>
                  <m:rPr>
                    <m:sty m:val="b"/>
                  </m:rPr>
                  <m:t>u</m:t>
                </m:r>
                <m:r>
                  <m:rPr>
                    <m:sty m:val="p"/>
                  </m:rPr>
                  <m:t>+</m:t>
                </m:r>
                <m:r>
                  <m:t>5</m:t>
                </m:r>
                <m:r>
                  <m:rPr>
                    <m:sty m:val="b"/>
                  </m:rPr>
                  <m:t>v</m:t>
                </m:r>
                <m:r>
                  <m:rPr>
                    <m:sty m:val="p"/>
                  </m:rPr>
                  <m:t>.</m:t>
                </m:r>
              </m:oMath>
            </m:oMathPara>
          </w:p>
        </w:tc>
      </w:tr>
    </w:tbl>
    <w:bookmarkEnd w:id="70"/>
    <w:bookmarkEnd w:id="71"/>
    <w:bookmarkStart w:id="72" w:name="quick-check-problems"/>
    <w:p>
      <w:pPr>
        <w:pStyle w:val="Heading1"/>
      </w:pPr>
      <w:r>
        <w:t xml:space="preserve">Quick check problems</w:t>
      </w:r>
    </w:p>
    <w:p>
      <w:pPr>
        <w:numPr>
          <w:ilvl w:val="0"/>
          <w:numId w:val="1005"/>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0</m:t>
                  </m:r>
                </m:e>
              </m:mr>
              <m:mr>
                <m:e>
                  <m:r>
                    <m:rPr>
                      <m:sty m:val="p"/>
                    </m:rPr>
                    <m:t>−</m:t>
                  </m:r>
                  <m:r>
                    <m:t>6</m:t>
                  </m:r>
                </m:e>
              </m:mr>
              <m:mr>
                <m:e>
                  <m:r>
                    <m:t>2</m:t>
                  </m:r>
                </m:e>
              </m:mr>
            </m:m>
          </m:e>
        </m:d>
      </m:oMath>
      <w:r>
        <w:t xml:space="preserve">, then what is</w:t>
      </w:r>
      <w:r>
        <w:t xml:space="preserve"> </w:t>
      </w:r>
      <m:oMath>
        <m:r>
          <m:t>7</m:t>
        </m:r>
        <m:r>
          <m:rPr>
            <m:sty m:val="b"/>
          </m:rPr>
          <m:t>a</m:t>
        </m:r>
      </m:oMath>
      <w:r>
        <w:t xml:space="preserve">?</w:t>
      </w:r>
    </w:p>
    <w:p>
      <w:pPr>
        <w:numPr>
          <w:ilvl w:val="0"/>
          <w:numId w:val="1005"/>
        </w:numPr>
      </w:pPr>
      <w:r>
        <w:t xml:space="preserve">If</w:t>
      </w:r>
      <w:r>
        <w:t xml:space="preserve"> </w:t>
      </w:r>
      <m:oMath>
        <m:r>
          <m:rPr>
            <m:sty m:val="b"/>
          </m:rPr>
          <m:t>b</m:t>
        </m:r>
        <m:r>
          <m:rPr>
            <m:sty m:val="p"/>
          </m:rPr>
          <m:t>=</m:t>
        </m:r>
        <m:r>
          <m:t>2</m:t>
        </m:r>
        <m:r>
          <m:rPr>
            <m:sty m:val="b"/>
          </m:rPr>
          <m:t>i</m:t>
        </m:r>
        <m:r>
          <m:rPr>
            <m:sty m:val="p"/>
          </m:rPr>
          <m:t>+</m:t>
        </m:r>
        <m:r>
          <m:t>6</m:t>
        </m:r>
        <m:r>
          <m:rPr>
            <m:sty m:val="b"/>
          </m:rPr>
          <m:t>k</m:t>
        </m:r>
      </m:oMath>
      <w:r>
        <w:t xml:space="preserve"> </w:t>
      </w:r>
      <w:r>
        <w:t xml:space="preserve">and</w:t>
      </w:r>
      <w:r>
        <w:t xml:space="preserve"> </w:t>
      </w:r>
      <m:oMath>
        <m:r>
          <m:rPr>
            <m:sty m:val="b"/>
          </m:rPr>
          <m:t>c</m:t>
        </m:r>
        <m:r>
          <m:rPr>
            <m:sty m:val="p"/>
          </m:rPr>
          <m:t>=</m:t>
        </m:r>
        <m:r>
          <m:rPr>
            <m:sty m:val="p"/>
          </m:rPr>
          <m:t>−</m:t>
        </m:r>
        <m:r>
          <m:t>5</m:t>
        </m:r>
        <m:r>
          <m:rPr>
            <m:sty m:val="b"/>
          </m:rPr>
          <m:t>i</m:t>
        </m:r>
        <m:r>
          <m:rPr>
            <m:sty m:val="p"/>
          </m:rPr>
          <m:t>+</m:t>
        </m:r>
        <m:r>
          <m:t>3</m:t>
        </m:r>
        <m:r>
          <m:rPr>
            <m:sty m:val="b"/>
          </m:rPr>
          <m:t>j</m:t>
        </m:r>
        <m:r>
          <m:rPr>
            <m:sty m:val="p"/>
          </m:rPr>
          <m:t>+</m:t>
        </m:r>
        <m:r>
          <m:t>2</m:t>
        </m:r>
        <m:r>
          <m:rPr>
            <m:sty m:val="b"/>
          </m:rPr>
          <m:t>k</m:t>
        </m:r>
      </m:oMath>
      <w:r>
        <w:t xml:space="preserve">, then what is</w:t>
      </w:r>
      <w:r>
        <w:t xml:space="preserve"> </w:t>
      </w:r>
      <m:oMath>
        <m:r>
          <m:rPr>
            <m:sty m:val="b"/>
          </m:rPr>
          <m:t>c</m:t>
        </m:r>
        <m:r>
          <m:rPr>
            <m:sty m:val="p"/>
          </m:rPr>
          <m:t>+</m:t>
        </m:r>
        <m:r>
          <m:t>2</m:t>
        </m:r>
        <m:r>
          <m:rPr>
            <m:sty m:val="b"/>
          </m:rPr>
          <m:t>b</m:t>
        </m:r>
      </m:oMath>
      <w:r>
        <w:t xml:space="preserve">?</w:t>
      </w:r>
    </w:p>
    <w:p>
      <w:pPr>
        <w:numPr>
          <w:ilvl w:val="0"/>
          <w:numId w:val="1005"/>
        </w:numPr>
      </w:pPr>
      <w:r>
        <w:t xml:space="preserve">Given that the coordinates</w:t>
      </w:r>
      <w:r>
        <w:t xml:space="preserve"> </w:t>
      </w:r>
      <m:oMath>
        <m: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1</m:t>
                  </m:r>
                </m:e>
              </m:mr>
              <m:mr>
                <m:e>
                  <m:r>
                    <m:t>4</m:t>
                  </m:r>
                </m:e>
              </m:mr>
            </m:m>
          </m:e>
        </m:d>
      </m:oMath>
      <w:r>
        <w:t xml:space="preserve"> </w:t>
      </w:r>
      <w:r>
        <w:t xml:space="preserve">and</w:t>
      </w:r>
      <w:r>
        <w:t xml:space="preserve"> </w:t>
      </w:r>
      <m:oMath>
        <m:r>
          <m:t>B</m:t>
        </m:r>
        <m:r>
          <m:rPr>
            <m:sty m:val="p"/>
          </m:rPr>
          <m:t>=</m:t>
        </m:r>
        <m:d>
          <m:dPr>
            <m:begChr m:val="["/>
            <m:endChr m:val="]"/>
            <m:sepChr m:val=""/>
            <m:grow/>
          </m:dPr>
          <m:e>
            <m:m>
              <m:mPr>
                <m:baseJc m:val="center"/>
                <m:plcHide m:val="on"/>
                <m:mcs>
                  <m:mc>
                    <m:mcPr>
                      <m:mcJc m:val="center"/>
                      <m:count m:val="1"/>
                    </m:mcPr>
                  </m:mc>
                </m:mcs>
              </m:mPr>
              <m:mr>
                <m:e>
                  <m:r>
                    <m:t>3</m:t>
                  </m:r>
                </m:e>
              </m:mr>
              <m:mr>
                <m:e>
                  <m:r>
                    <m:rPr>
                      <m:sty m:val="p"/>
                    </m:rPr>
                    <m:t>−</m:t>
                  </m:r>
                  <m:r>
                    <m:t>3</m:t>
                  </m:r>
                </m:e>
              </m:mr>
              <m:mr>
                <m:e>
                  <m:r>
                    <m:rPr>
                      <m:sty m:val="p"/>
                    </m:rPr>
                    <m:t>−</m:t>
                  </m:r>
                  <m:r>
                    <m:t>6</m:t>
                  </m:r>
                </m:e>
              </m:mr>
            </m:m>
          </m:e>
        </m:d>
      </m:oMath>
      <w:r>
        <w:t xml:space="preserve">, what is the vector</w:t>
      </w:r>
      <w:r>
        <w:t xml:space="preserve"> </w:t>
      </w:r>
      <m:oMath>
        <m:acc>
          <m:accPr>
            <m:chr m:val="⃗"/>
          </m:accPr>
          <m:e>
            <m:r>
              <m:t>A</m:t>
            </m:r>
            <m:r>
              <m:t>B</m:t>
            </m:r>
          </m:e>
        </m:acc>
      </m:oMath>
      <w:r>
        <w:t xml:space="preserve">?</w:t>
      </w:r>
    </w:p>
    <w:p>
      <w:pPr>
        <w:numPr>
          <w:ilvl w:val="0"/>
          <w:numId w:val="1005"/>
        </w:numPr>
      </w:pPr>
      <w:r>
        <w:t xml:space="preserve">You are given three statements below. Decide whether they are true or</w:t>
      </w:r>
      <w:r>
        <w:t xml:space="preserve"> </w:t>
      </w:r>
      <w:r>
        <w:t xml:space="preserve">false.</w:t>
      </w:r>
    </w:p>
    <w:p>
      <w:pPr>
        <w:numPr>
          <w:ilvl w:val="0"/>
          <w:numId w:val="1006"/>
        </w:numPr>
      </w:pPr>
      <w:r>
        <w:t xml:space="preserve">If</w:t>
      </w:r>
      <w:r>
        <w:t xml:space="preserve"> </w:t>
      </w:r>
      <m:oMath>
        <m:acc>
          <m:accPr>
            <m:chr m:val="⃗"/>
          </m:accPr>
          <m:e>
            <m:r>
              <m:t>A</m:t>
            </m:r>
            <m:r>
              <m:t>B</m:t>
            </m:r>
          </m:e>
        </m:acc>
        <m:r>
          <m:rPr>
            <m:sty m:val="p"/>
          </m:rPr>
          <m:t>=</m:t>
        </m:r>
        <m:r>
          <m:t>2</m:t>
        </m:r>
        <m:r>
          <m:rPr>
            <m:sty m:val="b"/>
          </m:rPr>
          <m:t>B</m:t>
        </m:r>
        <m:r>
          <m:rPr>
            <m:sty m:val="b"/>
          </m:rPr>
          <m:t>C</m:t>
        </m:r>
      </m:oMath>
      <w:r>
        <w:t xml:space="preserve">, the two vectors are perpendicular.</w:t>
      </w:r>
    </w:p>
    <w:p>
      <w:pPr>
        <w:numPr>
          <w:ilvl w:val="0"/>
          <w:numId w:val="1006"/>
        </w:numPr>
      </w:pPr>
      <w:r>
        <w:t xml:space="preserve">If</w:t>
      </w:r>
      <w:r>
        <w:t xml:space="preserve"> </w:t>
      </w:r>
      <m:oMath>
        <m:r>
          <m:t>12</m:t>
        </m:r>
        <m:r>
          <m:rPr>
            <m:sty m:val="b"/>
          </m:rPr>
          <m:t>a</m:t>
        </m:r>
        <m:r>
          <m:rPr>
            <m:sty m:val="p"/>
          </m:rPr>
          <m:t>−</m:t>
        </m:r>
        <m:r>
          <m:t>4</m:t>
        </m:r>
        <m:r>
          <m:rPr>
            <m:sty m:val="b"/>
          </m:rPr>
          <m:t>b</m:t>
        </m:r>
        <m:r>
          <m:rPr>
            <m:sty m:val="p"/>
          </m:rPr>
          <m:t>=</m:t>
        </m:r>
        <m:r>
          <m:t>8</m:t>
        </m:r>
        <m:r>
          <m:rPr>
            <m:sty m:val="b"/>
          </m:rPr>
          <m:t>c</m:t>
        </m:r>
      </m:oMath>
      <w:r>
        <w:t xml:space="preserve">, then</w:t>
      </w:r>
      <w:r>
        <w:t xml:space="preserve"> </w:t>
      </w:r>
      <m:oMath>
        <m:r>
          <m:t>2</m:t>
        </m:r>
        <m:r>
          <m:rPr>
            <m:sty m:val="b"/>
          </m:rPr>
          <m:t>c</m:t>
        </m:r>
        <m:r>
          <m:rPr>
            <m:sty m:val="p"/>
          </m:rPr>
          <m:t>+</m:t>
        </m:r>
        <m:r>
          <m:rPr>
            <m:sty m:val="b"/>
          </m:rPr>
          <m:t>b</m:t>
        </m:r>
        <m:r>
          <m:rPr>
            <m:sty m:val="p"/>
          </m:rPr>
          <m:t>=</m:t>
        </m:r>
        <m:r>
          <m:t>3</m:t>
        </m:r>
        <m:r>
          <m:rPr>
            <m:sty m:val="b"/>
          </m:rPr>
          <m:t>a</m:t>
        </m:r>
      </m:oMath>
      <w:r>
        <w:t xml:space="preserve">.</w:t>
      </w:r>
    </w:p>
    <w:p>
      <w:pPr>
        <w:numPr>
          <w:ilvl w:val="0"/>
          <w:numId w:val="1006"/>
        </w:numPr>
      </w:pPr>
      <w:r>
        <w:t xml:space="preserve">If</w:t>
      </w:r>
      <w:r>
        <w:t xml:space="preserve"> </w:t>
      </w:r>
      <m:oMath>
        <m:r>
          <m:t>λ</m:t>
        </m:r>
        <m:r>
          <m:rPr>
            <m:sty m:val="b"/>
          </m:rPr>
          <m:t>a</m:t>
        </m:r>
        <m:r>
          <m:rPr>
            <m:sty m:val="p"/>
          </m:rPr>
          <m:t>+</m:t>
        </m:r>
        <m:r>
          <m:t>μ</m:t>
        </m:r>
        <m:r>
          <m:rPr>
            <m:sty m:val="b"/>
          </m:rPr>
          <m:t>b</m:t>
        </m:r>
        <m:r>
          <m:rPr>
            <m:sty m:val="p"/>
          </m:rPr>
          <m:t>=</m:t>
        </m:r>
        <m:r>
          <m:rPr>
            <m:sty m:val="b"/>
          </m:rPr>
          <m:t>0</m:t>
        </m:r>
      </m:oMath>
      <w:r>
        <w:t xml:space="preserve"> </w:t>
      </w:r>
      <w:r>
        <w:t xml:space="preserve">and</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non-zero vectors, then</w:t>
      </w:r>
      <w:r>
        <w:t xml:space="preserve"> </w:t>
      </w:r>
      <m:oMath>
        <m:r>
          <m:t>λ</m:t>
        </m:r>
        <m:r>
          <m:rPr>
            <m:sty m:val="p"/>
          </m:rPr>
          <m:t>=</m:t>
        </m:r>
        <m:r>
          <m:t>μ</m:t>
        </m:r>
        <m:r>
          <m:rPr>
            <m:sty m:val="p"/>
          </m:rPr>
          <m:t>=</m:t>
        </m:r>
        <m:r>
          <m:t>0</m:t>
        </m:r>
      </m:oMath>
      <w:r>
        <w:t xml:space="preserve"> </w:t>
      </w:r>
      <w:r>
        <w:t xml:space="preserve">is the only solution to this vector equation.</w:t>
      </w:r>
    </w:p>
    <w:bookmarkEnd w:id="72"/>
    <w:bookmarkStart w:id="77" w:name="further-reading"/>
    <w:p>
      <w:pPr>
        <w:pStyle w:val="Heading1"/>
      </w:pPr>
      <w:r>
        <w:t xml:space="preserve">Further reading</w:t>
      </w:r>
    </w:p>
    <w:p>
      <w:pPr>
        <w:pStyle w:val="FirstParagraph"/>
      </w:pPr>
      <w:hyperlink r:id="rId73">
        <w:r>
          <w:rPr>
            <w:rStyle w:val="Hyperlink"/>
          </w:rPr>
          <w:t xml:space="preserve">For more questions on the subject, please go to Questions: Vector addition and</w:t>
        </w:r>
        <w:r>
          <w:rPr>
            <w:rStyle w:val="Hyperlink"/>
          </w:rPr>
          <w:t xml:space="preserve"> </w:t>
        </w:r>
        <w:r>
          <w:rPr>
            <w:rStyle w:val="Hyperlink"/>
          </w:rPr>
          <w:t xml:space="preserve">scalar multiplication.</w:t>
        </w:r>
      </w:hyperlink>
    </w:p>
    <w:p>
      <w:pPr>
        <w:pStyle w:val="BodyText"/>
      </w:pPr>
      <w:r>
        <w:t xml:space="preserve">To explore more about vectors, including when two vectors are perpendicular, please see</w:t>
      </w:r>
      <w:r>
        <w:t xml:space="preserve"> </w:t>
      </w:r>
      <w:hyperlink r:id="rId74">
        <w:r>
          <w:rPr>
            <w:rStyle w:val="Hyperlink"/>
          </w:rPr>
          <w:t xml:space="preserve">Guide: The scalar product</w:t>
        </w:r>
      </w:hyperlink>
      <w:r>
        <w:t xml:space="preserve">.</w:t>
      </w:r>
    </w:p>
    <w:bookmarkStart w:id="76" w:name="version-history-and-licensing"/>
    <w:p>
      <w:pPr>
        <w:pStyle w:val="Heading2"/>
      </w:pPr>
      <w:r>
        <w:t xml:space="preserve">Version history and licensing</w:t>
      </w:r>
    </w:p>
    <w:p>
      <w:pPr>
        <w:pStyle w:val="FirstParagraph"/>
      </w:pPr>
      <w:r>
        <w:t xml:space="preserve">v1.0: initial version created 08/23 by Renee Knapp and Kin Wang Pang as part of a University of St Andrews STEP project.</w:t>
      </w:r>
    </w:p>
    <w:p>
      <w:pPr>
        <w:pStyle w:val="Compact"/>
        <w:numPr>
          <w:ilvl w:val="0"/>
          <w:numId w:val="1007"/>
        </w:numPr>
      </w:pPr>
      <w:r>
        <w:t xml:space="preserve">v1.1: edited 05/24 by tdhc.</w:t>
      </w:r>
    </w:p>
    <w:p>
      <w:pPr>
        <w:pStyle w:val="FirstParagraph"/>
      </w:pPr>
      <w:hyperlink r:id="rId75">
        <w:r>
          <w:rPr>
            <w:rStyle w:val="Hyperlink"/>
          </w:rPr>
          <w:t xml:space="preserve">This work is licensed under CC BY-NC-SA 4.0.</w:t>
        </w:r>
      </w:hyperlink>
    </w:p>
    <w:bookmarkEnd w:id="76"/>
    <w:bookmarkEnd w:id="7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51" Target="media/rId51.png" /><Relationship Type="http://schemas.openxmlformats.org/officeDocument/2006/relationships/image" Id="rId26" Target="media/rId26.png" /><Relationship Type="http://schemas.openxmlformats.org/officeDocument/2006/relationships/image" Id="rId62" Target="media/rId62.png" /><Relationship Type="http://schemas.openxmlformats.org/officeDocument/2006/relationships/image" Id="rId39" Target="media/rId39.png" /><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addition and scalar multiplication</dc:title>
  <dc:creator>Renee Knapp, Kin Wang Pang</dc:creator>
  <cp:keywords/>
  <dcterms:created xsi:type="dcterms:W3CDTF">2025-02-21T13:39:38Z</dcterms:created>
  <dcterms:modified xsi:type="dcterms:W3CDTF">2025-02-21T13:39:38Z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Understanding and utilising vector addition and scalar multiplication are essential when studying vectors, particularly when it comes to solving equations involving vectors.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FiguresPNG/addandsm-image.png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